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CC" w:rsidRDefault="004852CC" w:rsidP="005766E8">
      <w:pPr>
        <w:spacing w:before="120" w:after="0" w:line="240" w:lineRule="auto"/>
        <w:jc w:val="center"/>
        <w:rPr>
          <w:rFonts w:ascii="Times New Roman" w:hAnsi="Times New Roman" w:cs="Times New Roman"/>
          <w:b/>
          <w:sz w:val="26"/>
          <w:szCs w:val="26"/>
        </w:rPr>
      </w:pPr>
      <w:r w:rsidRPr="002F33C8">
        <w:rPr>
          <w:rFonts w:ascii="Times New Roman" w:hAnsi="Times New Roman" w:cs="Times New Roman"/>
          <w:b/>
          <w:sz w:val="26"/>
          <w:szCs w:val="26"/>
        </w:rPr>
        <w:t>A</w:t>
      </w:r>
      <w:r w:rsidR="003B5461">
        <w:rPr>
          <w:rFonts w:ascii="Times New Roman" w:hAnsi="Times New Roman" w:cs="Times New Roman"/>
          <w:b/>
          <w:sz w:val="26"/>
          <w:szCs w:val="26"/>
        </w:rPr>
        <w:t xml:space="preserve">TTO </w:t>
      </w:r>
      <w:r w:rsidR="00041AFF">
        <w:rPr>
          <w:rFonts w:ascii="Times New Roman" w:hAnsi="Times New Roman" w:cs="Times New Roman"/>
          <w:b/>
          <w:sz w:val="26"/>
          <w:szCs w:val="26"/>
        </w:rPr>
        <w:t>G</w:t>
      </w:r>
      <w:r w:rsidR="003B5461">
        <w:rPr>
          <w:rFonts w:ascii="Times New Roman" w:hAnsi="Times New Roman" w:cs="Times New Roman"/>
          <w:b/>
          <w:sz w:val="26"/>
          <w:szCs w:val="26"/>
        </w:rPr>
        <w:t>OVERNO N.</w:t>
      </w:r>
      <w:r w:rsidRPr="002F33C8">
        <w:rPr>
          <w:rFonts w:ascii="Times New Roman" w:hAnsi="Times New Roman" w:cs="Times New Roman"/>
          <w:b/>
          <w:sz w:val="26"/>
          <w:szCs w:val="26"/>
        </w:rPr>
        <w:t xml:space="preserve"> 415</w:t>
      </w:r>
    </w:p>
    <w:p w:rsidR="00D7099D" w:rsidRPr="002F33C8" w:rsidRDefault="00D7099D" w:rsidP="005766E8">
      <w:pPr>
        <w:spacing w:before="120" w:after="0" w:line="240" w:lineRule="auto"/>
        <w:jc w:val="center"/>
        <w:rPr>
          <w:rFonts w:ascii="Times New Roman" w:hAnsi="Times New Roman" w:cs="Times New Roman"/>
          <w:b/>
          <w:sz w:val="26"/>
          <w:szCs w:val="26"/>
        </w:rPr>
      </w:pPr>
    </w:p>
    <w:p w:rsidR="004852CC" w:rsidRDefault="00D7099D" w:rsidP="00D7099D">
      <w:pPr>
        <w:spacing w:before="120" w:after="0" w:line="240" w:lineRule="auto"/>
        <w:jc w:val="both"/>
        <w:rPr>
          <w:rFonts w:ascii="Times New Roman" w:hAnsi="Times New Roman" w:cs="Times New Roman"/>
          <w:sz w:val="26"/>
          <w:szCs w:val="26"/>
        </w:rPr>
      </w:pPr>
      <w:r w:rsidRPr="00D7099D">
        <w:rPr>
          <w:rFonts w:ascii="Times New Roman" w:hAnsi="Times New Roman" w:cs="Times New Roman"/>
          <w:sz w:val="26"/>
          <w:szCs w:val="26"/>
        </w:rPr>
        <w:t>Schema di decreto legislativo recante riforma organica della magistratura onoraria e altre disposizioni sui giudici di pace, nonché disciplina transitoria relativa ai magistrati onorari in servizio</w:t>
      </w:r>
      <w:r>
        <w:rPr>
          <w:rFonts w:ascii="Times New Roman" w:hAnsi="Times New Roman" w:cs="Times New Roman"/>
          <w:sz w:val="26"/>
          <w:szCs w:val="26"/>
        </w:rPr>
        <w:t>.</w:t>
      </w:r>
    </w:p>
    <w:p w:rsidR="00D7099D" w:rsidRPr="00D7099D" w:rsidRDefault="00D7099D" w:rsidP="005766E8">
      <w:pPr>
        <w:spacing w:before="120" w:after="0" w:line="240" w:lineRule="auto"/>
        <w:jc w:val="center"/>
        <w:rPr>
          <w:rFonts w:ascii="Times New Roman" w:hAnsi="Times New Roman" w:cs="Times New Roman"/>
          <w:b/>
          <w:sz w:val="26"/>
          <w:szCs w:val="26"/>
        </w:rPr>
      </w:pPr>
    </w:p>
    <w:p w:rsidR="00010F03" w:rsidRDefault="004852CC" w:rsidP="005766E8">
      <w:pPr>
        <w:spacing w:before="120" w:after="0" w:line="240" w:lineRule="auto"/>
        <w:jc w:val="center"/>
        <w:rPr>
          <w:rFonts w:ascii="Times New Roman" w:hAnsi="Times New Roman" w:cs="Times New Roman"/>
          <w:b/>
          <w:sz w:val="26"/>
          <w:szCs w:val="26"/>
        </w:rPr>
      </w:pPr>
      <w:r w:rsidRPr="002F33C8">
        <w:rPr>
          <w:rFonts w:ascii="Times New Roman" w:hAnsi="Times New Roman" w:cs="Times New Roman"/>
          <w:b/>
          <w:sz w:val="26"/>
          <w:szCs w:val="26"/>
        </w:rPr>
        <w:t xml:space="preserve">PARERE </w:t>
      </w:r>
      <w:r w:rsidR="003B5461">
        <w:rPr>
          <w:rFonts w:ascii="Times New Roman" w:hAnsi="Times New Roman" w:cs="Times New Roman"/>
          <w:b/>
          <w:sz w:val="26"/>
          <w:szCs w:val="26"/>
        </w:rPr>
        <w:t>APPROVATO DALLA COMMISSIONE GIUSTIZIA</w:t>
      </w:r>
    </w:p>
    <w:p w:rsidR="00EF1AEF" w:rsidRPr="00EF1AEF" w:rsidRDefault="00BC20B6" w:rsidP="005766E8">
      <w:pPr>
        <w:spacing w:before="120" w:after="0" w:line="240" w:lineRule="auto"/>
        <w:jc w:val="center"/>
        <w:rPr>
          <w:rFonts w:ascii="Times New Roman" w:hAnsi="Times New Roman" w:cs="Times New Roman"/>
          <w:i/>
          <w:sz w:val="26"/>
          <w:szCs w:val="26"/>
        </w:rPr>
      </w:pPr>
      <w:r>
        <w:rPr>
          <w:rFonts w:ascii="Times New Roman" w:hAnsi="Times New Roman" w:cs="Times New Roman"/>
          <w:i/>
          <w:sz w:val="26"/>
          <w:szCs w:val="26"/>
        </w:rPr>
        <w:t>8</w:t>
      </w:r>
      <w:r w:rsidR="00EF1AEF" w:rsidRPr="00EF1AEF">
        <w:rPr>
          <w:rFonts w:ascii="Times New Roman" w:hAnsi="Times New Roman" w:cs="Times New Roman"/>
          <w:i/>
          <w:sz w:val="26"/>
          <w:szCs w:val="26"/>
        </w:rPr>
        <w:t xml:space="preserve"> GIUGNO 2017</w:t>
      </w:r>
    </w:p>
    <w:p w:rsidR="004852CC" w:rsidRDefault="004852CC" w:rsidP="002F33C8">
      <w:pPr>
        <w:spacing w:before="120" w:after="0" w:line="240" w:lineRule="auto"/>
        <w:jc w:val="both"/>
        <w:rPr>
          <w:rFonts w:ascii="Times New Roman" w:hAnsi="Times New Roman" w:cs="Times New Roman"/>
          <w:sz w:val="26"/>
          <w:szCs w:val="26"/>
        </w:rPr>
      </w:pPr>
    </w:p>
    <w:p w:rsidR="003B5461" w:rsidRPr="002F33C8" w:rsidRDefault="003B5461" w:rsidP="002F33C8">
      <w:pPr>
        <w:spacing w:before="120" w:after="0" w:line="240" w:lineRule="auto"/>
        <w:jc w:val="both"/>
        <w:rPr>
          <w:rFonts w:ascii="Times New Roman" w:hAnsi="Times New Roman" w:cs="Times New Roman"/>
          <w:sz w:val="26"/>
          <w:szCs w:val="26"/>
        </w:rPr>
      </w:pPr>
    </w:p>
    <w:p w:rsidR="004852CC" w:rsidRPr="00CD6F39" w:rsidRDefault="004852CC" w:rsidP="002F33C8">
      <w:p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 xml:space="preserve">La Commissione giustizia, </w:t>
      </w:r>
    </w:p>
    <w:p w:rsidR="004852CC" w:rsidRPr="00CD6F39" w:rsidRDefault="004852CC" w:rsidP="002F33C8">
      <w:p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 xml:space="preserve">esaminato lo schema di decreto legislativo n. 415, </w:t>
      </w:r>
    </w:p>
    <w:p w:rsidR="00F219B9" w:rsidRPr="00CD6F39" w:rsidRDefault="00F219B9" w:rsidP="002F33C8">
      <w:pPr>
        <w:spacing w:before="120" w:after="0" w:line="240" w:lineRule="auto"/>
        <w:jc w:val="both"/>
        <w:rPr>
          <w:rFonts w:ascii="Times New Roman" w:hAnsi="Times New Roman" w:cs="Times New Roman"/>
          <w:sz w:val="26"/>
          <w:szCs w:val="26"/>
        </w:rPr>
      </w:pPr>
    </w:p>
    <w:p w:rsidR="004852CC" w:rsidRPr="00CD6F39" w:rsidRDefault="004852CC" w:rsidP="002F33C8">
      <w:p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rilevato che:</w:t>
      </w:r>
    </w:p>
    <w:p w:rsidR="004852CC" w:rsidRPr="00CD6F39" w:rsidRDefault="00260C12" w:rsidP="00CD0C8A">
      <w:pPr>
        <w:pStyle w:val="Paragrafoelenco"/>
        <w:numPr>
          <w:ilvl w:val="0"/>
          <w:numId w:val="3"/>
        </w:numPr>
        <w:spacing w:before="120" w:after="0" w:line="240" w:lineRule="auto"/>
        <w:jc w:val="both"/>
        <w:rPr>
          <w:rFonts w:ascii="Times New Roman" w:hAnsi="Times New Roman" w:cs="Times New Roman"/>
          <w:bCs/>
          <w:sz w:val="26"/>
          <w:szCs w:val="26"/>
        </w:rPr>
      </w:pPr>
      <w:r w:rsidRPr="00CD6F39">
        <w:rPr>
          <w:rFonts w:ascii="Times New Roman" w:hAnsi="Times New Roman" w:cs="Times New Roman"/>
          <w:bCs/>
          <w:sz w:val="26"/>
          <w:szCs w:val="26"/>
        </w:rPr>
        <w:t>l</w:t>
      </w:r>
      <w:r w:rsidR="004852CC" w:rsidRPr="00CD6F39">
        <w:rPr>
          <w:rFonts w:ascii="Times New Roman" w:hAnsi="Times New Roman" w:cs="Times New Roman"/>
          <w:bCs/>
          <w:sz w:val="26"/>
          <w:szCs w:val="26"/>
        </w:rPr>
        <w:t xml:space="preserve">o schema di decreto legislativo in esame </w:t>
      </w:r>
      <w:r w:rsidR="004852CC" w:rsidRPr="00CD6F39">
        <w:rPr>
          <w:rFonts w:ascii="Times New Roman" w:hAnsi="Times New Roman" w:cs="Times New Roman"/>
          <w:sz w:val="26"/>
          <w:szCs w:val="26"/>
        </w:rPr>
        <w:t xml:space="preserve"> completa l’attuazione della delega affidata al Governo con la legge n. 57 del 2016, che ha delegato il Governo ad un complessivo </w:t>
      </w:r>
      <w:r w:rsidR="004852CC" w:rsidRPr="00CD6F39">
        <w:rPr>
          <w:rFonts w:ascii="Times New Roman" w:hAnsi="Times New Roman" w:cs="Times New Roman"/>
          <w:bCs/>
          <w:sz w:val="26"/>
          <w:szCs w:val="26"/>
        </w:rPr>
        <w:t xml:space="preserve">riordino del ruolo e delle funzioni della magistratura onoraria, atteso oramai da circa 20 anni ed, in particolare, da quando è stato previsto dall’articolo 245 del decreto legislativo n. 51 del 1988, istitutivo del giudice unico di primo grado; </w:t>
      </w:r>
    </w:p>
    <w:p w:rsidR="00230A15" w:rsidRPr="00CD6F39" w:rsidRDefault="00260C12" w:rsidP="00CD0C8A">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a</w:t>
      </w:r>
      <w:r w:rsidR="00230A15" w:rsidRPr="00CD6F39">
        <w:rPr>
          <w:rFonts w:ascii="Times New Roman" w:hAnsi="Times New Roman" w:cs="Times New Roman"/>
          <w:sz w:val="26"/>
          <w:szCs w:val="26"/>
        </w:rPr>
        <w:t xml:space="preserve"> decorrere dal 2002 si sono succeduti con cadenza annuale provvedimenti legislativi di proroga dell’incarico di magistrato onorario in deroga allo statuto ordinamentale della magistratura onoraria di cui all’articolo 42-</w:t>
      </w:r>
      <w:r w:rsidR="00230A15" w:rsidRPr="00CD6F39">
        <w:rPr>
          <w:rFonts w:ascii="Times New Roman" w:hAnsi="Times New Roman" w:cs="Times New Roman"/>
          <w:i/>
          <w:iCs/>
          <w:sz w:val="26"/>
          <w:szCs w:val="26"/>
        </w:rPr>
        <w:t>quinquies</w:t>
      </w:r>
      <w:r w:rsidR="00230A15" w:rsidRPr="00CD6F39">
        <w:rPr>
          <w:rFonts w:ascii="Times New Roman" w:hAnsi="Times New Roman" w:cs="Times New Roman"/>
          <w:sz w:val="26"/>
          <w:szCs w:val="26"/>
        </w:rPr>
        <w:t xml:space="preserve"> del regio decreto 30 gennaio 1941, n. 12, per i giudici onorari di tribunale (GOT) e i viceprocuratori onorari (VPO), e agli articoli 7 e seguenti della legge n. 374 del 1991, per i giudici di pace (GDP), là dove si prevede, rispettivamente, che le nomine a GOT e a VPO abbiano durata triennale e che il titolare possa essere confermato, alla scadenza, per una sola volta, e che i GDP durino in carica quattro anni, con possibilità di conferma per altri due quadrienni; l'articolo 2, comma 17, della legge ha stabilito che i magistrati onorari già in servizio durino in carica per quattro mandati, ciascuno di durata quad</w:t>
      </w:r>
      <w:r w:rsidRPr="00CD6F39">
        <w:rPr>
          <w:rFonts w:ascii="Times New Roman" w:hAnsi="Times New Roman" w:cs="Times New Roman"/>
          <w:sz w:val="26"/>
          <w:szCs w:val="26"/>
        </w:rPr>
        <w:t>riennale;</w:t>
      </w:r>
    </w:p>
    <w:p w:rsidR="00260C12" w:rsidRPr="00CD6F39" w:rsidRDefault="00940166" w:rsidP="00CD0C8A">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 xml:space="preserve">tra i punti fondamentali della legge delega vi è la previsione di </w:t>
      </w:r>
      <w:r w:rsidRPr="00CD6F39">
        <w:rPr>
          <w:rFonts w:ascii="Times New Roman" w:hAnsi="Times New Roman" w:cs="Times New Roman"/>
          <w:sz w:val="26"/>
          <w:szCs w:val="26"/>
          <w:u w:val="single"/>
        </w:rPr>
        <w:t>un’unica figura</w:t>
      </w:r>
      <w:r w:rsidRPr="00CD6F39">
        <w:rPr>
          <w:rFonts w:ascii="Times New Roman" w:hAnsi="Times New Roman" w:cs="Times New Roman"/>
          <w:sz w:val="26"/>
          <w:szCs w:val="26"/>
        </w:rPr>
        <w:t xml:space="preserve"> di magistrato onorario in luogo dell’attuale tripartizione tra GDP, GOT e VPO.  L'articolo 1, infatti, </w:t>
      </w:r>
      <w:r w:rsidR="00804DB6" w:rsidRPr="00CD6F39">
        <w:rPr>
          <w:rFonts w:ascii="Times New Roman" w:hAnsi="Times New Roman" w:cs="Times New Roman"/>
          <w:sz w:val="26"/>
          <w:szCs w:val="26"/>
        </w:rPr>
        <w:t xml:space="preserve">prevede </w:t>
      </w:r>
      <w:r w:rsidRPr="00CD6F39">
        <w:rPr>
          <w:rFonts w:ascii="Times New Roman" w:hAnsi="Times New Roman" w:cs="Times New Roman"/>
          <w:sz w:val="26"/>
          <w:szCs w:val="26"/>
        </w:rPr>
        <w:t>un'unica figura di giudice onorario inserito in un solo ufficio giudiziario, nonché la figura del magistrato onorario requirente, inserito nell'ufficio</w:t>
      </w:r>
      <w:r w:rsidR="00804DB6" w:rsidRPr="00CD6F39">
        <w:rPr>
          <w:rFonts w:ascii="Times New Roman" w:hAnsi="Times New Roman" w:cs="Times New Roman"/>
          <w:sz w:val="26"/>
          <w:szCs w:val="26"/>
        </w:rPr>
        <w:t xml:space="preserve"> della procura della R</w:t>
      </w:r>
      <w:r w:rsidR="008F7301" w:rsidRPr="00CD6F39">
        <w:rPr>
          <w:rFonts w:ascii="Times New Roman" w:hAnsi="Times New Roman" w:cs="Times New Roman"/>
          <w:sz w:val="26"/>
          <w:szCs w:val="26"/>
        </w:rPr>
        <w:t xml:space="preserve">epubblica. L’incarico di magistrato onorario ha natura inderogabilmente </w:t>
      </w:r>
      <w:r w:rsidR="008F7301" w:rsidRPr="00CD6F39">
        <w:rPr>
          <w:rFonts w:ascii="Times New Roman" w:hAnsi="Times New Roman" w:cs="Times New Roman"/>
          <w:sz w:val="26"/>
          <w:szCs w:val="26"/>
          <w:u w:val="single"/>
        </w:rPr>
        <w:t>temporanea</w:t>
      </w:r>
      <w:r w:rsidR="008F7301" w:rsidRPr="00CD6F39">
        <w:rPr>
          <w:rFonts w:ascii="Times New Roman" w:hAnsi="Times New Roman" w:cs="Times New Roman"/>
          <w:sz w:val="26"/>
          <w:szCs w:val="26"/>
        </w:rPr>
        <w:t xml:space="preserve"> e non determina in nessun caso un rapporto di pubblico impiego, in linea con la giurisprudenza costituzionale (sentenza n. 103 del 1998) e di legittimità relativa alla figura del funz</w:t>
      </w:r>
      <w:r w:rsidR="00F219B9" w:rsidRPr="00CD6F39">
        <w:rPr>
          <w:rFonts w:ascii="Times New Roman" w:hAnsi="Times New Roman" w:cs="Times New Roman"/>
          <w:sz w:val="26"/>
          <w:szCs w:val="26"/>
        </w:rPr>
        <w:t>ionario onorario;</w:t>
      </w:r>
    </w:p>
    <w:p w:rsidR="00D333A0" w:rsidRPr="00CD6F39" w:rsidRDefault="00F219B9" w:rsidP="00CD0C8A">
      <w:pPr>
        <w:pStyle w:val="Paragrafoelenco"/>
        <w:numPr>
          <w:ilvl w:val="0"/>
          <w:numId w:val="3"/>
        </w:numPr>
        <w:autoSpaceDE w:val="0"/>
        <w:autoSpaceDN w:val="0"/>
        <w:adjustRightInd w:val="0"/>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con il riordino della magistratura onoraria, oltre ad unificare le figure di magistrati onorari</w:t>
      </w:r>
      <w:r w:rsidR="00010F03" w:rsidRPr="00CD6F39">
        <w:rPr>
          <w:rFonts w:ascii="Times New Roman" w:hAnsi="Times New Roman" w:cs="Times New Roman"/>
          <w:sz w:val="26"/>
          <w:szCs w:val="26"/>
        </w:rPr>
        <w:t>,</w:t>
      </w:r>
      <w:r w:rsidRPr="00CD6F39">
        <w:rPr>
          <w:rFonts w:ascii="Times New Roman" w:hAnsi="Times New Roman" w:cs="Times New Roman"/>
          <w:sz w:val="26"/>
          <w:szCs w:val="26"/>
        </w:rPr>
        <w:t xml:space="preserve"> </w:t>
      </w:r>
      <w:r w:rsidR="0030370E" w:rsidRPr="00CD6F39">
        <w:rPr>
          <w:rFonts w:ascii="Times New Roman" w:hAnsi="Times New Roman" w:cs="Times New Roman"/>
          <w:sz w:val="26"/>
          <w:szCs w:val="26"/>
        </w:rPr>
        <w:t xml:space="preserve">la legge delega </w:t>
      </w:r>
      <w:r w:rsidRPr="00CD6F39">
        <w:rPr>
          <w:rFonts w:ascii="Times New Roman" w:hAnsi="Times New Roman" w:cs="Times New Roman"/>
          <w:sz w:val="26"/>
          <w:szCs w:val="26"/>
        </w:rPr>
        <w:t xml:space="preserve">prevede una disciplina omogenea relativamente alle modalità di conferimento dell'incarico, alla durata dello stesso, al tirocinio da svolgersi obbligatoriamente presso un magistrato professionale, alla necessità di </w:t>
      </w:r>
      <w:r w:rsidR="00010F03" w:rsidRPr="00CD6F39">
        <w:rPr>
          <w:rFonts w:ascii="Times New Roman" w:hAnsi="Times New Roman" w:cs="Times New Roman"/>
          <w:sz w:val="26"/>
          <w:szCs w:val="26"/>
        </w:rPr>
        <w:t xml:space="preserve">una </w:t>
      </w:r>
      <w:r w:rsidRPr="00CD6F39">
        <w:rPr>
          <w:rFonts w:ascii="Times New Roman" w:hAnsi="Times New Roman" w:cs="Times New Roman"/>
          <w:sz w:val="26"/>
          <w:szCs w:val="26"/>
        </w:rPr>
        <w:t xml:space="preserve">conferma </w:t>
      </w:r>
      <w:r w:rsidRPr="00CD6F39">
        <w:rPr>
          <w:rFonts w:ascii="Times New Roman" w:hAnsi="Times New Roman" w:cs="Times New Roman"/>
          <w:sz w:val="26"/>
          <w:szCs w:val="26"/>
        </w:rPr>
        <w:lastRenderedPageBreak/>
        <w:t xml:space="preserve">periodica, alla modulazione delle funzioni con l'attribuzione ai magistrati onorari sia di compiti di supporto all'attività dei magistrati professionali, sia di funzioni propriamente giudiziarie, alla formazione e </w:t>
      </w:r>
      <w:r w:rsidR="00010F03" w:rsidRPr="00CD6F39">
        <w:rPr>
          <w:rFonts w:ascii="Times New Roman" w:hAnsi="Times New Roman" w:cs="Times New Roman"/>
          <w:sz w:val="26"/>
          <w:szCs w:val="26"/>
        </w:rPr>
        <w:t>a</w:t>
      </w:r>
      <w:r w:rsidRPr="00CD6F39">
        <w:rPr>
          <w:rFonts w:ascii="Times New Roman" w:hAnsi="Times New Roman" w:cs="Times New Roman"/>
          <w:sz w:val="26"/>
          <w:szCs w:val="26"/>
        </w:rPr>
        <w:t>i criteri di liquidazione dei compensi.</w:t>
      </w:r>
      <w:r w:rsidR="00D333A0" w:rsidRPr="00CD6F39">
        <w:rPr>
          <w:rFonts w:ascii="Times New Roman" w:hAnsi="Times New Roman" w:cs="Times New Roman"/>
          <w:sz w:val="26"/>
          <w:szCs w:val="26"/>
        </w:rPr>
        <w:t xml:space="preserve"> In ragione della </w:t>
      </w:r>
      <w:r w:rsidR="00D333A0" w:rsidRPr="00CD6F39">
        <w:rPr>
          <w:rFonts w:ascii="Times New Roman" w:hAnsi="Times New Roman" w:cs="Times New Roman"/>
          <w:i/>
          <w:sz w:val="26"/>
          <w:szCs w:val="26"/>
        </w:rPr>
        <w:t xml:space="preserve">necessaria temporaneità </w:t>
      </w:r>
      <w:r w:rsidR="00010F03" w:rsidRPr="00CD6F39">
        <w:rPr>
          <w:rFonts w:ascii="Times New Roman" w:hAnsi="Times New Roman" w:cs="Times New Roman"/>
          <w:i/>
          <w:sz w:val="26"/>
          <w:szCs w:val="26"/>
        </w:rPr>
        <w:t xml:space="preserve">e non esclusività </w:t>
      </w:r>
      <w:r w:rsidR="00D333A0" w:rsidRPr="00CD6F39">
        <w:rPr>
          <w:rFonts w:ascii="Times New Roman" w:hAnsi="Times New Roman" w:cs="Times New Roman"/>
          <w:i/>
          <w:sz w:val="26"/>
          <w:szCs w:val="26"/>
        </w:rPr>
        <w:t>dell’incarico si prescrive</w:t>
      </w:r>
      <w:r w:rsidR="00D333A0" w:rsidRPr="00CD6F39">
        <w:rPr>
          <w:rFonts w:ascii="Times New Roman" w:hAnsi="Times New Roman" w:cs="Times New Roman"/>
          <w:sz w:val="26"/>
          <w:szCs w:val="26"/>
        </w:rPr>
        <w:t xml:space="preserve"> </w:t>
      </w:r>
      <w:r w:rsidRPr="00CD6F39">
        <w:rPr>
          <w:rFonts w:ascii="Times New Roman" w:hAnsi="Times New Roman" w:cs="Times New Roman"/>
          <w:sz w:val="26"/>
          <w:szCs w:val="26"/>
        </w:rPr>
        <w:t>espressamente che la dotazione organica dei magistrati onorari, i compiti e le attività agli stessi</w:t>
      </w:r>
      <w:r w:rsidR="00D333A0" w:rsidRPr="00CD6F39">
        <w:rPr>
          <w:rFonts w:ascii="Times New Roman" w:hAnsi="Times New Roman" w:cs="Times New Roman"/>
          <w:sz w:val="26"/>
          <w:szCs w:val="26"/>
        </w:rPr>
        <w:t xml:space="preserve"> </w:t>
      </w:r>
      <w:r w:rsidRPr="00CD6F39">
        <w:rPr>
          <w:rFonts w:ascii="Times New Roman" w:hAnsi="Times New Roman" w:cs="Times New Roman"/>
          <w:sz w:val="26"/>
          <w:szCs w:val="26"/>
        </w:rPr>
        <w:t>demandati</w:t>
      </w:r>
      <w:r w:rsidR="0030370E" w:rsidRPr="00CD6F39">
        <w:rPr>
          <w:rFonts w:ascii="Times New Roman" w:hAnsi="Times New Roman" w:cs="Times New Roman"/>
          <w:sz w:val="26"/>
          <w:szCs w:val="26"/>
        </w:rPr>
        <w:t>,</w:t>
      </w:r>
      <w:r w:rsidRPr="00CD6F39">
        <w:rPr>
          <w:rFonts w:ascii="Times New Roman" w:hAnsi="Times New Roman" w:cs="Times New Roman"/>
          <w:sz w:val="26"/>
          <w:szCs w:val="26"/>
        </w:rPr>
        <w:t xml:space="preserve"> gli obiettivi assegnati</w:t>
      </w:r>
      <w:r w:rsidR="0030370E" w:rsidRPr="00CD6F39">
        <w:rPr>
          <w:rFonts w:ascii="Times New Roman" w:hAnsi="Times New Roman" w:cs="Times New Roman"/>
          <w:sz w:val="26"/>
          <w:szCs w:val="26"/>
        </w:rPr>
        <w:t>,</w:t>
      </w:r>
      <w:r w:rsidRPr="00CD6F39">
        <w:rPr>
          <w:rFonts w:ascii="Times New Roman" w:hAnsi="Times New Roman" w:cs="Times New Roman"/>
          <w:sz w:val="26"/>
          <w:szCs w:val="26"/>
        </w:rPr>
        <w:t xml:space="preserve"> la misura dell'impegno richiesto e i criteri di liquidazione delle</w:t>
      </w:r>
      <w:r w:rsidR="00D333A0" w:rsidRPr="00CD6F39">
        <w:rPr>
          <w:rFonts w:ascii="Times New Roman" w:hAnsi="Times New Roman" w:cs="Times New Roman"/>
          <w:sz w:val="26"/>
          <w:szCs w:val="26"/>
        </w:rPr>
        <w:t xml:space="preserve"> </w:t>
      </w:r>
      <w:r w:rsidRPr="00CD6F39">
        <w:rPr>
          <w:rFonts w:ascii="Times New Roman" w:hAnsi="Times New Roman" w:cs="Times New Roman"/>
          <w:sz w:val="26"/>
          <w:szCs w:val="26"/>
        </w:rPr>
        <w:t xml:space="preserve">indennità siano </w:t>
      </w:r>
      <w:r w:rsidRPr="00CD6F39">
        <w:rPr>
          <w:rFonts w:ascii="Times New Roman" w:hAnsi="Times New Roman" w:cs="Times New Roman"/>
          <w:i/>
          <w:sz w:val="26"/>
          <w:szCs w:val="26"/>
        </w:rPr>
        <w:t>stabiliti in modo da assicurare la compatibilità dell'incarico onorario</w:t>
      </w:r>
      <w:r w:rsidR="00D333A0" w:rsidRPr="00CD6F39">
        <w:rPr>
          <w:rFonts w:ascii="Times New Roman" w:hAnsi="Times New Roman" w:cs="Times New Roman"/>
          <w:i/>
          <w:sz w:val="26"/>
          <w:szCs w:val="26"/>
        </w:rPr>
        <w:t xml:space="preserve"> </w:t>
      </w:r>
      <w:r w:rsidRPr="00CD6F39">
        <w:rPr>
          <w:rFonts w:ascii="Times New Roman" w:hAnsi="Times New Roman" w:cs="Times New Roman"/>
          <w:i/>
          <w:sz w:val="26"/>
          <w:szCs w:val="26"/>
        </w:rPr>
        <w:t>con il necessario svolgimento</w:t>
      </w:r>
      <w:r w:rsidR="00D333A0" w:rsidRPr="00CD6F39">
        <w:rPr>
          <w:rFonts w:ascii="Times New Roman" w:hAnsi="Times New Roman" w:cs="Times New Roman"/>
          <w:i/>
          <w:sz w:val="26"/>
          <w:szCs w:val="26"/>
        </w:rPr>
        <w:t xml:space="preserve"> di altre attività remunerative.</w:t>
      </w:r>
      <w:r w:rsidR="00D333A0" w:rsidRPr="00CD6F39">
        <w:rPr>
          <w:rFonts w:ascii="Times New Roman" w:hAnsi="Times New Roman" w:cs="Times New Roman"/>
          <w:sz w:val="26"/>
          <w:szCs w:val="26"/>
        </w:rPr>
        <w:t xml:space="preserve"> Nell’ambito della ri</w:t>
      </w:r>
      <w:r w:rsidRPr="00CD6F39">
        <w:rPr>
          <w:rFonts w:ascii="Times New Roman" w:hAnsi="Times New Roman" w:cs="Times New Roman"/>
          <w:sz w:val="26"/>
          <w:szCs w:val="26"/>
        </w:rPr>
        <w:t>determinazione del ruolo e delle funzioni dei giudici onorari e dei vice procuratori</w:t>
      </w:r>
      <w:r w:rsidR="00D333A0" w:rsidRPr="00CD6F39">
        <w:rPr>
          <w:rFonts w:ascii="Times New Roman" w:hAnsi="Times New Roman" w:cs="Times New Roman"/>
          <w:sz w:val="26"/>
          <w:szCs w:val="26"/>
        </w:rPr>
        <w:t xml:space="preserve"> </w:t>
      </w:r>
      <w:r w:rsidRPr="00CD6F39">
        <w:rPr>
          <w:rFonts w:ascii="Times New Roman" w:hAnsi="Times New Roman" w:cs="Times New Roman"/>
          <w:sz w:val="26"/>
          <w:szCs w:val="26"/>
        </w:rPr>
        <w:t xml:space="preserve">onorari, </w:t>
      </w:r>
      <w:r w:rsidR="00D333A0" w:rsidRPr="00CD6F39">
        <w:rPr>
          <w:rFonts w:ascii="Times New Roman" w:hAnsi="Times New Roman" w:cs="Times New Roman"/>
          <w:sz w:val="26"/>
          <w:szCs w:val="26"/>
        </w:rPr>
        <w:t>si attribuisce</w:t>
      </w:r>
      <w:r w:rsidRPr="00CD6F39">
        <w:rPr>
          <w:rFonts w:ascii="Times New Roman" w:hAnsi="Times New Roman" w:cs="Times New Roman"/>
          <w:sz w:val="26"/>
          <w:szCs w:val="26"/>
        </w:rPr>
        <w:t xml:space="preserve"> loro anche la possibilità di svolgere compiti ulteriori rispetto a quelli già</w:t>
      </w:r>
      <w:r w:rsidR="00D333A0" w:rsidRPr="00CD6F39">
        <w:rPr>
          <w:rFonts w:ascii="Times New Roman" w:hAnsi="Times New Roman" w:cs="Times New Roman"/>
          <w:sz w:val="26"/>
          <w:szCs w:val="26"/>
        </w:rPr>
        <w:t xml:space="preserve"> </w:t>
      </w:r>
      <w:r w:rsidRPr="00CD6F39">
        <w:rPr>
          <w:rFonts w:ascii="Times New Roman" w:hAnsi="Times New Roman" w:cs="Times New Roman"/>
          <w:sz w:val="26"/>
          <w:szCs w:val="26"/>
        </w:rPr>
        <w:t>previsti dalla vigente regolazione e</w:t>
      </w:r>
      <w:r w:rsidR="00010F03" w:rsidRPr="00CD6F39">
        <w:rPr>
          <w:rFonts w:ascii="Times New Roman" w:hAnsi="Times New Roman" w:cs="Times New Roman"/>
          <w:sz w:val="26"/>
          <w:szCs w:val="26"/>
        </w:rPr>
        <w:t>,</w:t>
      </w:r>
      <w:r w:rsidRPr="00CD6F39">
        <w:rPr>
          <w:rFonts w:ascii="Times New Roman" w:hAnsi="Times New Roman" w:cs="Times New Roman"/>
          <w:sz w:val="26"/>
          <w:szCs w:val="26"/>
        </w:rPr>
        <w:t xml:space="preserve"> in particolare</w:t>
      </w:r>
      <w:r w:rsidR="00010F03" w:rsidRPr="00CD6F39">
        <w:rPr>
          <w:rFonts w:ascii="Times New Roman" w:hAnsi="Times New Roman" w:cs="Times New Roman"/>
          <w:sz w:val="26"/>
          <w:szCs w:val="26"/>
        </w:rPr>
        <w:t>,</w:t>
      </w:r>
      <w:r w:rsidRPr="00CD6F39">
        <w:rPr>
          <w:rFonts w:ascii="Times New Roman" w:hAnsi="Times New Roman" w:cs="Times New Roman"/>
          <w:sz w:val="26"/>
          <w:szCs w:val="26"/>
        </w:rPr>
        <w:t xml:space="preserve"> attività volte a coadiuvare il magistrato</w:t>
      </w:r>
      <w:r w:rsidR="00D333A0" w:rsidRPr="00CD6F39">
        <w:rPr>
          <w:rFonts w:ascii="Times New Roman" w:hAnsi="Times New Roman" w:cs="Times New Roman"/>
          <w:sz w:val="26"/>
          <w:szCs w:val="26"/>
        </w:rPr>
        <w:t xml:space="preserve"> </w:t>
      </w:r>
      <w:r w:rsidRPr="00CD6F39">
        <w:rPr>
          <w:rFonts w:ascii="Times New Roman" w:hAnsi="Times New Roman" w:cs="Times New Roman"/>
          <w:sz w:val="26"/>
          <w:szCs w:val="26"/>
        </w:rPr>
        <w:t>professionale, all'interno di strutture organizzative</w:t>
      </w:r>
      <w:r w:rsidR="0030370E" w:rsidRPr="00CD6F39">
        <w:rPr>
          <w:rFonts w:ascii="Times New Roman" w:hAnsi="Times New Roman" w:cs="Times New Roman"/>
          <w:sz w:val="26"/>
          <w:szCs w:val="26"/>
        </w:rPr>
        <w:t>,</w:t>
      </w:r>
      <w:r w:rsidR="00010F03" w:rsidRPr="00CD6F39">
        <w:rPr>
          <w:rFonts w:ascii="Times New Roman" w:hAnsi="Times New Roman" w:cs="Times New Roman"/>
          <w:sz w:val="26"/>
          <w:szCs w:val="26"/>
        </w:rPr>
        <w:t xml:space="preserve"> il </w:t>
      </w:r>
      <w:r w:rsidR="0030370E" w:rsidRPr="00CD6F39">
        <w:rPr>
          <w:rFonts w:ascii="Times New Roman" w:hAnsi="Times New Roman" w:cs="Times New Roman"/>
          <w:sz w:val="26"/>
          <w:szCs w:val="26"/>
        </w:rPr>
        <w:t>c</w:t>
      </w:r>
      <w:r w:rsidR="00010F03" w:rsidRPr="00CD6F39">
        <w:rPr>
          <w:rFonts w:ascii="Times New Roman" w:hAnsi="Times New Roman" w:cs="Times New Roman"/>
          <w:sz w:val="26"/>
          <w:szCs w:val="26"/>
        </w:rPr>
        <w:t>osiddetto</w:t>
      </w:r>
      <w:r w:rsidR="0030370E" w:rsidRPr="00CD6F39">
        <w:rPr>
          <w:rFonts w:ascii="Times New Roman" w:hAnsi="Times New Roman" w:cs="Times New Roman"/>
          <w:sz w:val="26"/>
          <w:szCs w:val="26"/>
        </w:rPr>
        <w:t xml:space="preserve"> Ufficio per il processo,</w:t>
      </w:r>
      <w:r w:rsidRPr="00CD6F39">
        <w:rPr>
          <w:rFonts w:ascii="Times New Roman" w:hAnsi="Times New Roman" w:cs="Times New Roman"/>
          <w:sz w:val="26"/>
          <w:szCs w:val="26"/>
        </w:rPr>
        <w:t xml:space="preserve">costituite presso il </w:t>
      </w:r>
      <w:r w:rsidR="00010F03" w:rsidRPr="00CD6F39">
        <w:rPr>
          <w:rFonts w:ascii="Times New Roman" w:hAnsi="Times New Roman" w:cs="Times New Roman"/>
          <w:sz w:val="26"/>
          <w:szCs w:val="26"/>
        </w:rPr>
        <w:t>T</w:t>
      </w:r>
      <w:r w:rsidRPr="00CD6F39">
        <w:rPr>
          <w:rFonts w:ascii="Times New Roman" w:hAnsi="Times New Roman" w:cs="Times New Roman"/>
          <w:sz w:val="26"/>
          <w:szCs w:val="26"/>
        </w:rPr>
        <w:t xml:space="preserve">ribunale e la </w:t>
      </w:r>
      <w:r w:rsidR="00010F03" w:rsidRPr="00CD6F39">
        <w:rPr>
          <w:rFonts w:ascii="Times New Roman" w:hAnsi="Times New Roman" w:cs="Times New Roman"/>
          <w:sz w:val="26"/>
          <w:szCs w:val="26"/>
        </w:rPr>
        <w:t>P</w:t>
      </w:r>
      <w:r w:rsidRPr="00CD6F39">
        <w:rPr>
          <w:rFonts w:ascii="Times New Roman" w:hAnsi="Times New Roman" w:cs="Times New Roman"/>
          <w:sz w:val="26"/>
          <w:szCs w:val="26"/>
        </w:rPr>
        <w:t>rocura</w:t>
      </w:r>
      <w:r w:rsidR="00D333A0" w:rsidRPr="00CD6F39">
        <w:rPr>
          <w:rFonts w:ascii="Times New Roman" w:hAnsi="Times New Roman" w:cs="Times New Roman"/>
          <w:sz w:val="26"/>
          <w:szCs w:val="26"/>
        </w:rPr>
        <w:t xml:space="preserve"> </w:t>
      </w:r>
      <w:r w:rsidRPr="00CD6F39">
        <w:rPr>
          <w:rFonts w:ascii="Times New Roman" w:hAnsi="Times New Roman" w:cs="Times New Roman"/>
          <w:sz w:val="26"/>
          <w:szCs w:val="26"/>
        </w:rPr>
        <w:t xml:space="preserve">della Repubblica presso il </w:t>
      </w:r>
      <w:r w:rsidR="00010F03" w:rsidRPr="00CD6F39">
        <w:rPr>
          <w:rFonts w:ascii="Times New Roman" w:hAnsi="Times New Roman" w:cs="Times New Roman"/>
          <w:sz w:val="26"/>
          <w:szCs w:val="26"/>
        </w:rPr>
        <w:t>T</w:t>
      </w:r>
      <w:r w:rsidRPr="00CD6F39">
        <w:rPr>
          <w:rFonts w:ascii="Times New Roman" w:hAnsi="Times New Roman" w:cs="Times New Roman"/>
          <w:sz w:val="26"/>
          <w:szCs w:val="26"/>
        </w:rPr>
        <w:t>ribuna</w:t>
      </w:r>
      <w:r w:rsidR="00D333A0" w:rsidRPr="00CD6F39">
        <w:rPr>
          <w:rFonts w:ascii="Times New Roman" w:hAnsi="Times New Roman" w:cs="Times New Roman"/>
          <w:sz w:val="26"/>
          <w:szCs w:val="26"/>
        </w:rPr>
        <w:t>le. Di particolare rilievo è anche la valenza che si è attribuita alla formazione dei giudici onorari nei primi due anni dell’</w:t>
      </w:r>
      <w:r w:rsidR="00EC2FB8" w:rsidRPr="00CD6F39">
        <w:rPr>
          <w:rFonts w:ascii="Times New Roman" w:hAnsi="Times New Roman" w:cs="Times New Roman"/>
          <w:sz w:val="26"/>
          <w:szCs w:val="26"/>
        </w:rPr>
        <w:t>incarico;</w:t>
      </w:r>
    </w:p>
    <w:p w:rsidR="00EC2FB8" w:rsidRPr="00CD6F39" w:rsidRDefault="00010F03" w:rsidP="00CD0C8A">
      <w:pPr>
        <w:pStyle w:val="Paragrafoelenco"/>
        <w:numPr>
          <w:ilvl w:val="0"/>
          <w:numId w:val="3"/>
        </w:numPr>
        <w:autoSpaceDE w:val="0"/>
        <w:autoSpaceDN w:val="0"/>
        <w:adjustRightInd w:val="0"/>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l</w:t>
      </w:r>
      <w:r w:rsidR="007901B4" w:rsidRPr="00CD6F39">
        <w:rPr>
          <w:rFonts w:ascii="Times New Roman" w:hAnsi="Times New Roman" w:cs="Times New Roman"/>
          <w:sz w:val="26"/>
          <w:szCs w:val="26"/>
        </w:rPr>
        <w:t xml:space="preserve">e audizioni delle associazioni rappresentative dei magistrati onorari, svolte nell’ambito dell’indagine conoscitiva, </w:t>
      </w:r>
      <w:r w:rsidR="0030370E" w:rsidRPr="00CD6F39">
        <w:rPr>
          <w:rFonts w:ascii="Times New Roman" w:hAnsi="Times New Roman" w:cs="Times New Roman"/>
          <w:sz w:val="26"/>
          <w:szCs w:val="26"/>
        </w:rPr>
        <w:t>hanno più volte richiamato ,</w:t>
      </w:r>
      <w:r w:rsidRPr="00CD6F39">
        <w:rPr>
          <w:rFonts w:ascii="Times New Roman" w:hAnsi="Times New Roman" w:cs="Times New Roman"/>
          <w:sz w:val="26"/>
          <w:szCs w:val="26"/>
        </w:rPr>
        <w:t xml:space="preserve"> </w:t>
      </w:r>
      <w:r w:rsidR="0030370E" w:rsidRPr="00CD6F39">
        <w:rPr>
          <w:rFonts w:ascii="Times New Roman" w:hAnsi="Times New Roman" w:cs="Times New Roman"/>
          <w:sz w:val="26"/>
          <w:szCs w:val="26"/>
        </w:rPr>
        <w:t>in prima istanza</w:t>
      </w:r>
      <w:r w:rsidRPr="00CD6F39">
        <w:rPr>
          <w:rFonts w:ascii="Times New Roman" w:hAnsi="Times New Roman" w:cs="Times New Roman"/>
          <w:sz w:val="26"/>
          <w:szCs w:val="26"/>
        </w:rPr>
        <w:t xml:space="preserve">, </w:t>
      </w:r>
      <w:r w:rsidR="0030370E" w:rsidRPr="00CD6F39">
        <w:rPr>
          <w:rFonts w:ascii="Times New Roman" w:hAnsi="Times New Roman" w:cs="Times New Roman"/>
          <w:sz w:val="26"/>
          <w:szCs w:val="26"/>
        </w:rPr>
        <w:t xml:space="preserve"> la prospettiva </w:t>
      </w:r>
      <w:r w:rsidR="000F1752" w:rsidRPr="00CD6F39">
        <w:rPr>
          <w:rFonts w:ascii="Times New Roman" w:hAnsi="Times New Roman" w:cs="Times New Roman"/>
          <w:sz w:val="26"/>
          <w:szCs w:val="26"/>
        </w:rPr>
        <w:t>di un’eventuale “</w:t>
      </w:r>
      <w:r w:rsidR="007901B4" w:rsidRPr="00CD6F39">
        <w:rPr>
          <w:rFonts w:ascii="Times New Roman" w:hAnsi="Times New Roman" w:cs="Times New Roman"/>
          <w:sz w:val="26"/>
          <w:szCs w:val="26"/>
        </w:rPr>
        <w:t xml:space="preserve"> stabilizzazione</w:t>
      </w:r>
      <w:r w:rsidR="000F1752" w:rsidRPr="00CD6F39">
        <w:rPr>
          <w:rFonts w:ascii="Times New Roman" w:hAnsi="Times New Roman" w:cs="Times New Roman"/>
          <w:sz w:val="26"/>
          <w:szCs w:val="26"/>
        </w:rPr>
        <w:t>”</w:t>
      </w:r>
      <w:r w:rsidR="007901B4" w:rsidRPr="00CD6F39">
        <w:rPr>
          <w:rFonts w:ascii="Times New Roman" w:hAnsi="Times New Roman" w:cs="Times New Roman"/>
          <w:sz w:val="26"/>
          <w:szCs w:val="26"/>
        </w:rPr>
        <w:t xml:space="preserve"> dei magistrati onorari attualmente in servizio (circa 1.400 GDP, 2.000 GOT e 1.800 VPO)</w:t>
      </w:r>
      <w:r w:rsidR="009652BA" w:rsidRPr="00CD6F39">
        <w:rPr>
          <w:rFonts w:ascii="Times New Roman" w:hAnsi="Times New Roman" w:cs="Times New Roman"/>
          <w:sz w:val="26"/>
          <w:szCs w:val="26"/>
        </w:rPr>
        <w:t xml:space="preserve"> che svolgono le loro funzioni da molti anni in forza dei richiamati provvedimenti annuali di proroga di durata dell’incarico, ritenendo che tali proroghe abbiano determinato un </w:t>
      </w:r>
      <w:proofErr w:type="spellStart"/>
      <w:r w:rsidR="009652BA" w:rsidRPr="00CD6F39">
        <w:rPr>
          <w:rFonts w:ascii="Times New Roman" w:hAnsi="Times New Roman" w:cs="Times New Roman"/>
          <w:sz w:val="26"/>
          <w:szCs w:val="26"/>
        </w:rPr>
        <w:t>incardinamento</w:t>
      </w:r>
      <w:proofErr w:type="spellEnd"/>
      <w:r w:rsidR="009652BA" w:rsidRPr="00CD6F39">
        <w:rPr>
          <w:rFonts w:ascii="Times New Roman" w:hAnsi="Times New Roman" w:cs="Times New Roman"/>
          <w:sz w:val="26"/>
          <w:szCs w:val="26"/>
        </w:rPr>
        <w:t xml:space="preserve"> di fatto negli uffici giudiziari al quale debba ora seguire </w:t>
      </w:r>
      <w:r w:rsidR="000F1752" w:rsidRPr="00CD6F39">
        <w:rPr>
          <w:rFonts w:ascii="Times New Roman" w:hAnsi="Times New Roman" w:cs="Times New Roman"/>
          <w:sz w:val="26"/>
          <w:szCs w:val="26"/>
        </w:rPr>
        <w:t>un conseguente riconoscimento giuridico</w:t>
      </w:r>
      <w:r w:rsidRPr="00CD6F39">
        <w:rPr>
          <w:rFonts w:ascii="Times New Roman" w:hAnsi="Times New Roman" w:cs="Times New Roman"/>
          <w:sz w:val="26"/>
          <w:szCs w:val="26"/>
        </w:rPr>
        <w:t>;</w:t>
      </w:r>
      <w:r w:rsidR="000F1752" w:rsidRPr="00CD6F39">
        <w:rPr>
          <w:rFonts w:ascii="Times New Roman" w:hAnsi="Times New Roman" w:cs="Times New Roman"/>
          <w:sz w:val="26"/>
          <w:szCs w:val="26"/>
        </w:rPr>
        <w:t xml:space="preserve"> </w:t>
      </w:r>
      <w:r w:rsidR="009652BA" w:rsidRPr="00CD6F39">
        <w:rPr>
          <w:rFonts w:ascii="Times New Roman" w:hAnsi="Times New Roman" w:cs="Times New Roman"/>
          <w:sz w:val="26"/>
          <w:szCs w:val="26"/>
        </w:rPr>
        <w:t xml:space="preserve"> </w:t>
      </w:r>
    </w:p>
    <w:p w:rsidR="000F1752" w:rsidRPr="00CD6F39" w:rsidRDefault="009652BA" w:rsidP="00CD0C8A">
      <w:pPr>
        <w:pStyle w:val="Paragrafoelenco"/>
        <w:numPr>
          <w:ilvl w:val="0"/>
          <w:numId w:val="3"/>
        </w:numPr>
        <w:autoSpaceDE w:val="0"/>
        <w:autoSpaceDN w:val="0"/>
        <w:adjustRightInd w:val="0"/>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 xml:space="preserve">il Consiglio di Stato, su espressa richiesta del Ministro della giustizia, ha espresso in data 23 marzo 2017, un parere, sulla specifica questione della stabilizzazione, chiarendo, sulla base dei principi costituzionali e degli stessi principi di delega, che debba conclusivamente negarsi che sussistano margini d’intervento per qualunque forma di stabilizzazione della Magistratura onoraria in sede di attuazione della legge, </w:t>
      </w:r>
      <w:r w:rsidR="000F1752" w:rsidRPr="00CD6F39">
        <w:rPr>
          <w:rFonts w:ascii="Times New Roman" w:hAnsi="Times New Roman" w:cs="Times New Roman"/>
          <w:sz w:val="26"/>
          <w:szCs w:val="26"/>
        </w:rPr>
        <w:t>in deroga al principio del pubblico concorso</w:t>
      </w:r>
      <w:r w:rsidR="00010F03" w:rsidRPr="00CD6F39">
        <w:rPr>
          <w:rFonts w:ascii="Times New Roman" w:hAnsi="Times New Roman" w:cs="Times New Roman"/>
          <w:sz w:val="26"/>
          <w:szCs w:val="26"/>
        </w:rPr>
        <w:t xml:space="preserve">. </w:t>
      </w:r>
      <w:r w:rsidR="000F1752" w:rsidRPr="00CD6F39">
        <w:rPr>
          <w:rFonts w:ascii="Times New Roman" w:hAnsi="Times New Roman" w:cs="Times New Roman"/>
          <w:sz w:val="26"/>
          <w:szCs w:val="26"/>
        </w:rPr>
        <w:t xml:space="preserve">Il Consiglio di </w:t>
      </w:r>
      <w:r w:rsidR="00010F03" w:rsidRPr="00CD6F39">
        <w:rPr>
          <w:rFonts w:ascii="Times New Roman" w:hAnsi="Times New Roman" w:cs="Times New Roman"/>
          <w:sz w:val="26"/>
          <w:szCs w:val="26"/>
        </w:rPr>
        <w:t>St</w:t>
      </w:r>
      <w:r w:rsidR="000F1752" w:rsidRPr="00CD6F39">
        <w:rPr>
          <w:rFonts w:ascii="Times New Roman" w:hAnsi="Times New Roman" w:cs="Times New Roman"/>
          <w:sz w:val="26"/>
          <w:szCs w:val="26"/>
        </w:rPr>
        <w:t>ato ha ribadito che</w:t>
      </w:r>
      <w:r w:rsidR="00010F03" w:rsidRPr="00CD6F39">
        <w:rPr>
          <w:rFonts w:ascii="Times New Roman" w:hAnsi="Times New Roman" w:cs="Times New Roman"/>
          <w:sz w:val="26"/>
          <w:szCs w:val="26"/>
        </w:rPr>
        <w:t xml:space="preserve"> “</w:t>
      </w:r>
      <w:r w:rsidR="000F1752" w:rsidRPr="00CD6F39">
        <w:rPr>
          <w:rFonts w:ascii="Times New Roman" w:hAnsi="Times New Roman" w:cs="Times New Roman"/>
          <w:sz w:val="26"/>
          <w:szCs w:val="26"/>
        </w:rPr>
        <w:t>nel quadro dei principi che derivano dalla scelta del concorso come criterio di assunzione dei magistrati la professionalizzazione dei giudice onorario prorogato appare preclusa in via assoluta in quanto verrebbe altrimenti ad alterare la configurazione tipica della struttura dell’ordine giudiziario e ciò vale sia per il collocamento nei ruoli dei giudici togati che per l’ipotesi di assunzione a tempo indeterminato nella qualifica di giudice onorario</w:t>
      </w:r>
      <w:r w:rsidR="00010F03" w:rsidRPr="00CD6F39">
        <w:rPr>
          <w:rFonts w:ascii="Times New Roman" w:hAnsi="Times New Roman" w:cs="Times New Roman"/>
          <w:sz w:val="26"/>
          <w:szCs w:val="26"/>
        </w:rPr>
        <w:t>”</w:t>
      </w:r>
      <w:r w:rsidR="00C5581E" w:rsidRPr="00CD6F39">
        <w:rPr>
          <w:rFonts w:ascii="Times New Roman" w:hAnsi="Times New Roman" w:cs="Times New Roman"/>
          <w:sz w:val="26"/>
          <w:szCs w:val="26"/>
        </w:rPr>
        <w:t>;</w:t>
      </w:r>
    </w:p>
    <w:p w:rsidR="00FF2A68" w:rsidRPr="00CD6F39" w:rsidRDefault="00C909EE" w:rsidP="00CD0C8A">
      <w:pPr>
        <w:pStyle w:val="Paragrafoelenco"/>
        <w:numPr>
          <w:ilvl w:val="0"/>
          <w:numId w:val="3"/>
        </w:numPr>
        <w:autoSpaceDE w:val="0"/>
        <w:autoSpaceDN w:val="0"/>
        <w:adjustRightInd w:val="0"/>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come ciascuna riforma strutturale, anche quella in esame potrebbe presentare delle criticità nel passaggio dal vecchio al nuovo regime</w:t>
      </w:r>
      <w:r w:rsidR="00310A33" w:rsidRPr="00CD6F39">
        <w:rPr>
          <w:rFonts w:ascii="Times New Roman" w:hAnsi="Times New Roman" w:cs="Times New Roman"/>
          <w:sz w:val="26"/>
          <w:szCs w:val="26"/>
        </w:rPr>
        <w:t>.</w:t>
      </w:r>
      <w:r w:rsidRPr="00CD6F39">
        <w:rPr>
          <w:rFonts w:ascii="Times New Roman" w:hAnsi="Times New Roman" w:cs="Times New Roman"/>
          <w:sz w:val="26"/>
          <w:szCs w:val="26"/>
        </w:rPr>
        <w:t xml:space="preserve"> </w:t>
      </w:r>
      <w:r w:rsidR="00310A33" w:rsidRPr="00CD6F39">
        <w:rPr>
          <w:rFonts w:ascii="Times New Roman" w:hAnsi="Times New Roman" w:cs="Times New Roman"/>
          <w:sz w:val="26"/>
          <w:szCs w:val="26"/>
        </w:rPr>
        <w:t xml:space="preserve">Appare, ad esempio, estremamente delicata </w:t>
      </w:r>
      <w:r w:rsidRPr="00CD6F39">
        <w:rPr>
          <w:rFonts w:ascii="Times New Roman" w:hAnsi="Times New Roman" w:cs="Times New Roman"/>
          <w:sz w:val="26"/>
          <w:szCs w:val="26"/>
        </w:rPr>
        <w:t>la fase del reclutamento</w:t>
      </w:r>
      <w:r w:rsidR="00010F03" w:rsidRPr="00CD6F39">
        <w:rPr>
          <w:rFonts w:ascii="Times New Roman" w:hAnsi="Times New Roman" w:cs="Times New Roman"/>
          <w:sz w:val="26"/>
          <w:szCs w:val="26"/>
        </w:rPr>
        <w:t>,</w:t>
      </w:r>
      <w:r w:rsidRPr="00CD6F39">
        <w:rPr>
          <w:rFonts w:ascii="Times New Roman" w:hAnsi="Times New Roman" w:cs="Times New Roman"/>
          <w:sz w:val="26"/>
          <w:szCs w:val="26"/>
        </w:rPr>
        <w:t xml:space="preserve"> </w:t>
      </w:r>
      <w:r w:rsidR="00010F03" w:rsidRPr="00CD6F39">
        <w:rPr>
          <w:rFonts w:ascii="Times New Roman" w:hAnsi="Times New Roman" w:cs="Times New Roman"/>
          <w:sz w:val="26"/>
          <w:szCs w:val="26"/>
        </w:rPr>
        <w:t xml:space="preserve">entro il 2022,  </w:t>
      </w:r>
      <w:r w:rsidRPr="00CD6F39">
        <w:rPr>
          <w:rFonts w:ascii="Times New Roman" w:hAnsi="Times New Roman" w:cs="Times New Roman"/>
          <w:sz w:val="26"/>
          <w:szCs w:val="26"/>
        </w:rPr>
        <w:t xml:space="preserve">di </w:t>
      </w:r>
      <w:r w:rsidR="00310A33" w:rsidRPr="00CD6F39">
        <w:rPr>
          <w:rFonts w:ascii="Times New Roman" w:hAnsi="Times New Roman" w:cs="Times New Roman"/>
          <w:sz w:val="26"/>
          <w:szCs w:val="26"/>
        </w:rPr>
        <w:t>circa 4000</w:t>
      </w:r>
      <w:r w:rsidR="00C5581E" w:rsidRPr="00CD6F39">
        <w:rPr>
          <w:rFonts w:ascii="Times New Roman" w:hAnsi="Times New Roman" w:cs="Times New Roman"/>
          <w:sz w:val="26"/>
          <w:szCs w:val="26"/>
        </w:rPr>
        <w:t xml:space="preserve"> </w:t>
      </w:r>
      <w:r w:rsidRPr="00CD6F39">
        <w:rPr>
          <w:rFonts w:ascii="Times New Roman" w:hAnsi="Times New Roman" w:cs="Times New Roman"/>
          <w:sz w:val="26"/>
          <w:szCs w:val="26"/>
        </w:rPr>
        <w:t>nuovi magistrati onorari</w:t>
      </w:r>
      <w:r w:rsidR="00310A33" w:rsidRPr="00CD6F39">
        <w:rPr>
          <w:rFonts w:ascii="Times New Roman" w:hAnsi="Times New Roman" w:cs="Times New Roman"/>
          <w:sz w:val="26"/>
          <w:szCs w:val="26"/>
        </w:rPr>
        <w:t xml:space="preserve"> (in aggiunta a quelli già in servizio)</w:t>
      </w:r>
      <w:r w:rsidRPr="00CD6F39">
        <w:rPr>
          <w:rFonts w:ascii="Times New Roman" w:hAnsi="Times New Roman" w:cs="Times New Roman"/>
          <w:sz w:val="26"/>
          <w:szCs w:val="26"/>
        </w:rPr>
        <w:t xml:space="preserve">, </w:t>
      </w:r>
      <w:r w:rsidR="00310A33" w:rsidRPr="00CD6F39">
        <w:rPr>
          <w:rFonts w:ascii="Times New Roman" w:hAnsi="Times New Roman" w:cs="Times New Roman"/>
          <w:sz w:val="26"/>
          <w:szCs w:val="26"/>
        </w:rPr>
        <w:t xml:space="preserve">con un compito </w:t>
      </w:r>
      <w:r w:rsidR="00445764" w:rsidRPr="00CD6F39">
        <w:rPr>
          <w:rFonts w:ascii="Times New Roman" w:hAnsi="Times New Roman" w:cs="Times New Roman"/>
          <w:sz w:val="26"/>
          <w:szCs w:val="26"/>
        </w:rPr>
        <w:t>sicuramente</w:t>
      </w:r>
      <w:r w:rsidR="00310A33" w:rsidRPr="00CD6F39">
        <w:rPr>
          <w:rFonts w:ascii="Times New Roman" w:hAnsi="Times New Roman" w:cs="Times New Roman"/>
          <w:sz w:val="26"/>
          <w:szCs w:val="26"/>
        </w:rPr>
        <w:t xml:space="preserve"> </w:t>
      </w:r>
      <w:r w:rsidR="00445764" w:rsidRPr="00CD6F39">
        <w:rPr>
          <w:rFonts w:ascii="Times New Roman" w:hAnsi="Times New Roman" w:cs="Times New Roman"/>
          <w:sz w:val="26"/>
          <w:szCs w:val="26"/>
        </w:rPr>
        <w:t>impegnativo</w:t>
      </w:r>
      <w:r w:rsidR="00310A33" w:rsidRPr="00CD6F39">
        <w:rPr>
          <w:rFonts w:ascii="Times New Roman" w:hAnsi="Times New Roman" w:cs="Times New Roman"/>
          <w:sz w:val="26"/>
          <w:szCs w:val="26"/>
        </w:rPr>
        <w:t xml:space="preserve"> sotto il profilo organizzat</w:t>
      </w:r>
      <w:r w:rsidR="00C5581E" w:rsidRPr="00CD6F39">
        <w:rPr>
          <w:rFonts w:ascii="Times New Roman" w:hAnsi="Times New Roman" w:cs="Times New Roman"/>
          <w:sz w:val="26"/>
          <w:szCs w:val="26"/>
        </w:rPr>
        <w:t xml:space="preserve">ivo </w:t>
      </w:r>
      <w:r w:rsidR="00310A33" w:rsidRPr="00CD6F39">
        <w:rPr>
          <w:rFonts w:ascii="Times New Roman" w:hAnsi="Times New Roman" w:cs="Times New Roman"/>
          <w:sz w:val="26"/>
          <w:szCs w:val="26"/>
        </w:rPr>
        <w:t xml:space="preserve"> per il Consiglio Superiore della Magistratura</w:t>
      </w:r>
      <w:r w:rsidR="00010F03" w:rsidRPr="00CD6F39">
        <w:rPr>
          <w:rFonts w:ascii="Times New Roman" w:hAnsi="Times New Roman" w:cs="Times New Roman"/>
          <w:sz w:val="26"/>
          <w:szCs w:val="26"/>
        </w:rPr>
        <w:t>.</w:t>
      </w:r>
      <w:r w:rsidRPr="00CD6F39">
        <w:rPr>
          <w:rFonts w:ascii="Times New Roman" w:hAnsi="Times New Roman" w:cs="Times New Roman"/>
          <w:sz w:val="26"/>
          <w:szCs w:val="26"/>
        </w:rPr>
        <w:t xml:space="preserve"> </w:t>
      </w:r>
      <w:r w:rsidR="00221113" w:rsidRPr="00CD6F39">
        <w:rPr>
          <w:rFonts w:ascii="Times New Roman" w:hAnsi="Times New Roman" w:cs="Times New Roman"/>
          <w:sz w:val="26"/>
          <w:szCs w:val="26"/>
        </w:rPr>
        <w:t xml:space="preserve"> </w:t>
      </w:r>
      <w:r w:rsidR="00445764" w:rsidRPr="00CD6F39">
        <w:rPr>
          <w:rFonts w:ascii="Times New Roman" w:hAnsi="Times New Roman" w:cs="Times New Roman"/>
          <w:sz w:val="26"/>
          <w:szCs w:val="26"/>
        </w:rPr>
        <w:t>Non è peraltro condivisibile</w:t>
      </w:r>
      <w:r w:rsidR="00302E10" w:rsidRPr="00CD6F39">
        <w:rPr>
          <w:rFonts w:ascii="Times New Roman" w:hAnsi="Times New Roman" w:cs="Times New Roman"/>
          <w:sz w:val="26"/>
          <w:szCs w:val="26"/>
        </w:rPr>
        <w:t xml:space="preserve"> la proposta avanzata</w:t>
      </w:r>
      <w:r w:rsidR="00310A33" w:rsidRPr="00CD6F39">
        <w:rPr>
          <w:rFonts w:ascii="Times New Roman" w:hAnsi="Times New Roman" w:cs="Times New Roman"/>
          <w:sz w:val="26"/>
          <w:szCs w:val="26"/>
        </w:rPr>
        <w:t xml:space="preserve"> nel corso della richiamata indagine conoscitiva da alcune associazioni rappresentative di magistrati onorari, </w:t>
      </w:r>
      <w:r w:rsidR="00E109F7" w:rsidRPr="00CD6F39">
        <w:rPr>
          <w:rFonts w:ascii="Times New Roman" w:hAnsi="Times New Roman" w:cs="Times New Roman"/>
          <w:sz w:val="26"/>
          <w:szCs w:val="26"/>
        </w:rPr>
        <w:t>secondo le quali</w:t>
      </w:r>
      <w:r w:rsidR="00302E10" w:rsidRPr="00CD6F39">
        <w:rPr>
          <w:rFonts w:ascii="Times New Roman" w:hAnsi="Times New Roman" w:cs="Times New Roman"/>
          <w:sz w:val="26"/>
          <w:szCs w:val="26"/>
        </w:rPr>
        <w:t>,</w:t>
      </w:r>
      <w:r w:rsidR="00E109F7" w:rsidRPr="00CD6F39">
        <w:rPr>
          <w:rFonts w:ascii="Times New Roman" w:hAnsi="Times New Roman" w:cs="Times New Roman"/>
          <w:sz w:val="26"/>
          <w:szCs w:val="26"/>
        </w:rPr>
        <w:t xml:space="preserve">  </w:t>
      </w:r>
      <w:r w:rsidR="00302E10" w:rsidRPr="00CD6F39">
        <w:rPr>
          <w:rFonts w:ascii="Times New Roman" w:hAnsi="Times New Roman" w:cs="Times New Roman"/>
          <w:sz w:val="26"/>
          <w:szCs w:val="26"/>
        </w:rPr>
        <w:t>a</w:t>
      </w:r>
      <w:r w:rsidR="00E109F7" w:rsidRPr="00CD6F39">
        <w:rPr>
          <w:rFonts w:ascii="Times New Roman" w:hAnsi="Times New Roman" w:cs="Times New Roman"/>
          <w:sz w:val="26"/>
          <w:szCs w:val="26"/>
        </w:rPr>
        <w:t xml:space="preserve"> </w:t>
      </w:r>
      <w:r w:rsidR="00302E10" w:rsidRPr="00CD6F39">
        <w:rPr>
          <w:rFonts w:ascii="Times New Roman" w:hAnsi="Times New Roman" w:cs="Times New Roman"/>
          <w:sz w:val="26"/>
          <w:szCs w:val="26"/>
        </w:rPr>
        <w:t xml:space="preserve"> fronte di una </w:t>
      </w:r>
      <w:r w:rsidR="00E109F7" w:rsidRPr="00CD6F39">
        <w:rPr>
          <w:rFonts w:ascii="Times New Roman" w:hAnsi="Times New Roman" w:cs="Times New Roman"/>
          <w:sz w:val="26"/>
          <w:szCs w:val="26"/>
        </w:rPr>
        <w:t>impossibilità di procedere ad una rapida immissione di un numero così elevato di magistrati onorari  in breve tempo</w:t>
      </w:r>
      <w:r w:rsidR="00445764" w:rsidRPr="00CD6F39">
        <w:rPr>
          <w:rFonts w:ascii="Times New Roman" w:hAnsi="Times New Roman" w:cs="Times New Roman"/>
          <w:sz w:val="26"/>
          <w:szCs w:val="26"/>
        </w:rPr>
        <w:t>(4 anni^)</w:t>
      </w:r>
      <w:r w:rsidR="00302E10" w:rsidRPr="00CD6F39">
        <w:rPr>
          <w:rFonts w:ascii="Times New Roman" w:hAnsi="Times New Roman" w:cs="Times New Roman"/>
          <w:sz w:val="26"/>
          <w:szCs w:val="26"/>
        </w:rPr>
        <w:t xml:space="preserve">, </w:t>
      </w:r>
      <w:r w:rsidR="00010F03" w:rsidRPr="00CD6F39">
        <w:rPr>
          <w:rFonts w:ascii="Times New Roman" w:hAnsi="Times New Roman" w:cs="Times New Roman"/>
          <w:sz w:val="26"/>
          <w:szCs w:val="26"/>
        </w:rPr>
        <w:t>“</w:t>
      </w:r>
      <w:r w:rsidR="00302E10" w:rsidRPr="00CD6F39">
        <w:rPr>
          <w:rFonts w:ascii="Times New Roman" w:hAnsi="Times New Roman" w:cs="Times New Roman"/>
          <w:sz w:val="26"/>
          <w:szCs w:val="26"/>
        </w:rPr>
        <w:t xml:space="preserve">si dovrebbe prevedere </w:t>
      </w:r>
      <w:r w:rsidR="00E109F7" w:rsidRPr="00CD6F39">
        <w:rPr>
          <w:rFonts w:ascii="Times New Roman" w:hAnsi="Times New Roman" w:cs="Times New Roman"/>
          <w:color w:val="000000"/>
          <w:sz w:val="26"/>
          <w:szCs w:val="26"/>
        </w:rPr>
        <w:t xml:space="preserve">il contingentamento degli ingressi dei magistrati onorari, individuati nella misura corrispondente ai magistrati onorari in servizio che cessano </w:t>
      </w:r>
      <w:r w:rsidR="00E109F7" w:rsidRPr="00CD6F39">
        <w:rPr>
          <w:rFonts w:ascii="Times New Roman" w:hAnsi="Times New Roman" w:cs="Times New Roman"/>
          <w:color w:val="000000"/>
          <w:sz w:val="26"/>
          <w:szCs w:val="26"/>
        </w:rPr>
        <w:lastRenderedPageBreak/>
        <w:t>dall’incarico nel corso degli anni per raggiungimento dei limiti di età</w:t>
      </w:r>
      <w:r w:rsidR="00302E10" w:rsidRPr="00CD6F39">
        <w:rPr>
          <w:rFonts w:ascii="Times New Roman" w:hAnsi="Times New Roman" w:cs="Times New Roman"/>
          <w:color w:val="000000"/>
          <w:sz w:val="26"/>
          <w:szCs w:val="26"/>
        </w:rPr>
        <w:t xml:space="preserve"> con </w:t>
      </w:r>
      <w:r w:rsidR="00E109F7" w:rsidRPr="00CD6F39">
        <w:rPr>
          <w:rFonts w:ascii="Times New Roman" w:hAnsi="Times New Roman" w:cs="Times New Roman"/>
          <w:color w:val="000000"/>
          <w:sz w:val="26"/>
          <w:szCs w:val="26"/>
        </w:rPr>
        <w:t>la possibilità di impiegare il magistrato onorario nella misura di un terzo, due terzi o il medesimo impegno rispetto a quanto previsto per il magistrato togato di riferimento, con conseguente mantenimento, raddoppio o triplicarsi delle indennità previste nell’articolo 23</w:t>
      </w:r>
      <w:r w:rsidR="00302E10" w:rsidRPr="00CD6F39">
        <w:rPr>
          <w:rFonts w:ascii="Times New Roman" w:hAnsi="Times New Roman" w:cs="Times New Roman"/>
          <w:color w:val="000000"/>
          <w:sz w:val="26"/>
          <w:szCs w:val="26"/>
        </w:rPr>
        <w:t xml:space="preserve"> dello schema di decreto</w:t>
      </w:r>
      <w:r w:rsidR="00010F03" w:rsidRPr="00CD6F39">
        <w:rPr>
          <w:rFonts w:ascii="Times New Roman" w:hAnsi="Times New Roman" w:cs="Times New Roman"/>
          <w:color w:val="000000"/>
          <w:sz w:val="26"/>
          <w:szCs w:val="26"/>
        </w:rPr>
        <w:t>”</w:t>
      </w:r>
      <w:r w:rsidR="00445764" w:rsidRPr="00CD6F39">
        <w:rPr>
          <w:rFonts w:ascii="Times New Roman" w:hAnsi="Times New Roman" w:cs="Times New Roman"/>
          <w:color w:val="000000"/>
          <w:sz w:val="26"/>
          <w:szCs w:val="26"/>
        </w:rPr>
        <w:t xml:space="preserve">. Questa soluzione finirebbe, in realtà, </w:t>
      </w:r>
      <w:r w:rsidR="00302E10" w:rsidRPr="00CD6F39">
        <w:rPr>
          <w:rFonts w:ascii="Times New Roman" w:hAnsi="Times New Roman" w:cs="Times New Roman"/>
          <w:color w:val="000000"/>
          <w:sz w:val="26"/>
          <w:szCs w:val="26"/>
        </w:rPr>
        <w:t xml:space="preserve">per minare la portata della riforma, in quanto limiterebbe fortemente il numero dei nuovi magistrati </w:t>
      </w:r>
      <w:r w:rsidR="00C5581E" w:rsidRPr="00CD6F39">
        <w:rPr>
          <w:rFonts w:ascii="Times New Roman" w:hAnsi="Times New Roman" w:cs="Times New Roman"/>
          <w:color w:val="000000"/>
          <w:sz w:val="26"/>
          <w:szCs w:val="26"/>
        </w:rPr>
        <w:t xml:space="preserve">onorari </w:t>
      </w:r>
      <w:r w:rsidR="00302E10" w:rsidRPr="00CD6F39">
        <w:rPr>
          <w:rFonts w:ascii="Times New Roman" w:hAnsi="Times New Roman" w:cs="Times New Roman"/>
          <w:color w:val="000000"/>
          <w:sz w:val="26"/>
          <w:szCs w:val="26"/>
        </w:rPr>
        <w:t xml:space="preserve">che entrerebbero in servizio, che entro il 2022 non sarebbero 4000 (in aggiunta a quelli già in servizio), ma </w:t>
      </w:r>
      <w:r w:rsidR="005270E3" w:rsidRPr="00CD6F39">
        <w:rPr>
          <w:rFonts w:ascii="Times New Roman" w:hAnsi="Times New Roman" w:cs="Times New Roman"/>
          <w:color w:val="000000"/>
          <w:sz w:val="26"/>
          <w:szCs w:val="26"/>
        </w:rPr>
        <w:t xml:space="preserve">solo 356, essendo questo il totale dei magistrati onorari che saranno </w:t>
      </w:r>
      <w:r w:rsidR="001C3522" w:rsidRPr="00CD6F39">
        <w:rPr>
          <w:rFonts w:ascii="Times New Roman" w:hAnsi="Times New Roman" w:cs="Times New Roman"/>
          <w:color w:val="000000"/>
          <w:sz w:val="26"/>
          <w:szCs w:val="26"/>
        </w:rPr>
        <w:t>cessati dal servizio</w:t>
      </w:r>
      <w:r w:rsidR="005270E3" w:rsidRPr="00CD6F39">
        <w:rPr>
          <w:rFonts w:ascii="Times New Roman" w:hAnsi="Times New Roman" w:cs="Times New Roman"/>
          <w:color w:val="000000"/>
          <w:sz w:val="26"/>
          <w:szCs w:val="26"/>
        </w:rPr>
        <w:t xml:space="preserve"> per quella data</w:t>
      </w:r>
      <w:r w:rsidR="00C5581E" w:rsidRPr="00CD6F39">
        <w:rPr>
          <w:rFonts w:ascii="Times New Roman" w:hAnsi="Times New Roman" w:cs="Times New Roman"/>
          <w:color w:val="000000"/>
          <w:sz w:val="26"/>
          <w:szCs w:val="26"/>
        </w:rPr>
        <w:t>; mentre solo 693 al 2025.</w:t>
      </w:r>
      <w:r w:rsidR="00BB7E72" w:rsidRPr="00CD6F39">
        <w:rPr>
          <w:rFonts w:ascii="Times New Roman" w:hAnsi="Times New Roman" w:cs="Times New Roman"/>
          <w:color w:val="000000"/>
          <w:sz w:val="26"/>
          <w:szCs w:val="26"/>
        </w:rPr>
        <w:t xml:space="preserve"> </w:t>
      </w:r>
      <w:r w:rsidR="00C5581E" w:rsidRPr="00CD6F39">
        <w:rPr>
          <w:rFonts w:ascii="Times New Roman" w:hAnsi="Times New Roman" w:cs="Times New Roman"/>
          <w:color w:val="000000"/>
          <w:sz w:val="26"/>
          <w:szCs w:val="26"/>
        </w:rPr>
        <w:t xml:space="preserve">Occorre fare in proposito anche </w:t>
      </w:r>
      <w:r w:rsidR="00BB7E72" w:rsidRPr="00CD6F39">
        <w:rPr>
          <w:rFonts w:ascii="Times New Roman" w:hAnsi="Times New Roman" w:cs="Times New Roman"/>
          <w:color w:val="000000"/>
          <w:sz w:val="26"/>
          <w:szCs w:val="26"/>
        </w:rPr>
        <w:t xml:space="preserve"> considerazioni di natura occupazionale che non </w:t>
      </w:r>
      <w:r w:rsidR="00FF2A68" w:rsidRPr="00CD6F39">
        <w:rPr>
          <w:rFonts w:ascii="Times New Roman" w:hAnsi="Times New Roman" w:cs="Times New Roman"/>
          <w:color w:val="000000"/>
          <w:sz w:val="26"/>
          <w:szCs w:val="26"/>
        </w:rPr>
        <w:t>possono</w:t>
      </w:r>
      <w:r w:rsidR="00BB7E72" w:rsidRPr="00CD6F39">
        <w:rPr>
          <w:rFonts w:ascii="Times New Roman" w:hAnsi="Times New Roman" w:cs="Times New Roman"/>
          <w:color w:val="000000"/>
          <w:sz w:val="26"/>
          <w:szCs w:val="26"/>
        </w:rPr>
        <w:t xml:space="preserve"> essere messe in secondo piano, </w:t>
      </w:r>
      <w:r w:rsidR="00C5581E" w:rsidRPr="00CD6F39">
        <w:rPr>
          <w:rFonts w:ascii="Times New Roman" w:hAnsi="Times New Roman" w:cs="Times New Roman"/>
          <w:color w:val="000000"/>
          <w:sz w:val="26"/>
          <w:szCs w:val="26"/>
        </w:rPr>
        <w:t xml:space="preserve">in quanto </w:t>
      </w:r>
      <w:r w:rsidR="00BB7E72" w:rsidRPr="00CD6F39">
        <w:rPr>
          <w:rFonts w:ascii="Times New Roman" w:hAnsi="Times New Roman" w:cs="Times New Roman"/>
          <w:color w:val="000000"/>
          <w:sz w:val="26"/>
          <w:szCs w:val="26"/>
        </w:rPr>
        <w:t xml:space="preserve"> </w:t>
      </w:r>
      <w:r w:rsidR="00402C56" w:rsidRPr="00CD6F39">
        <w:rPr>
          <w:rFonts w:ascii="Times New Roman" w:hAnsi="Times New Roman" w:cs="Times New Roman"/>
          <w:color w:val="000000"/>
          <w:sz w:val="26"/>
          <w:szCs w:val="26"/>
        </w:rPr>
        <w:t>l</w:t>
      </w:r>
      <w:r w:rsidR="000E749F" w:rsidRPr="00CD6F39">
        <w:rPr>
          <w:rFonts w:ascii="Times New Roman" w:hAnsi="Times New Roman" w:cs="Times New Roman"/>
          <w:color w:val="000000"/>
          <w:sz w:val="26"/>
          <w:szCs w:val="26"/>
        </w:rPr>
        <w:t>’</w:t>
      </w:r>
      <w:r w:rsidR="00402C56" w:rsidRPr="00CD6F39">
        <w:rPr>
          <w:rFonts w:ascii="Times New Roman" w:hAnsi="Times New Roman" w:cs="Times New Roman"/>
          <w:color w:val="000000"/>
          <w:sz w:val="26"/>
          <w:szCs w:val="26"/>
        </w:rPr>
        <w:t>accesso al</w:t>
      </w:r>
      <w:r w:rsidR="00BB7E72" w:rsidRPr="00CD6F39">
        <w:rPr>
          <w:rFonts w:ascii="Times New Roman" w:hAnsi="Times New Roman" w:cs="Times New Roman"/>
          <w:color w:val="000000"/>
          <w:sz w:val="26"/>
          <w:szCs w:val="26"/>
        </w:rPr>
        <w:t xml:space="preserve">la magistratura onoraria potrà costituire una significativa possibilità di </w:t>
      </w:r>
      <w:r w:rsidR="00402C56" w:rsidRPr="00CD6F39">
        <w:rPr>
          <w:rFonts w:ascii="Times New Roman" w:hAnsi="Times New Roman" w:cs="Times New Roman"/>
          <w:color w:val="000000"/>
          <w:sz w:val="26"/>
          <w:szCs w:val="26"/>
        </w:rPr>
        <w:t xml:space="preserve"> formazione e preparazione </w:t>
      </w:r>
      <w:r w:rsidR="00BB7E72" w:rsidRPr="00CD6F39">
        <w:rPr>
          <w:rFonts w:ascii="Times New Roman" w:hAnsi="Times New Roman" w:cs="Times New Roman"/>
          <w:color w:val="000000"/>
          <w:sz w:val="26"/>
          <w:szCs w:val="26"/>
        </w:rPr>
        <w:t>qualificat</w:t>
      </w:r>
      <w:r w:rsidR="00402C56" w:rsidRPr="00CD6F39">
        <w:rPr>
          <w:rFonts w:ascii="Times New Roman" w:hAnsi="Times New Roman" w:cs="Times New Roman"/>
          <w:color w:val="000000"/>
          <w:sz w:val="26"/>
          <w:szCs w:val="26"/>
        </w:rPr>
        <w:t>a e professionale (a tempo e non esclusiva)</w:t>
      </w:r>
      <w:r w:rsidR="00BB7E72" w:rsidRPr="00CD6F39">
        <w:rPr>
          <w:rFonts w:ascii="Times New Roman" w:hAnsi="Times New Roman" w:cs="Times New Roman"/>
          <w:color w:val="000000"/>
          <w:sz w:val="26"/>
          <w:szCs w:val="26"/>
        </w:rPr>
        <w:t xml:space="preserve"> </w:t>
      </w:r>
      <w:r w:rsidR="00402C56" w:rsidRPr="00CD6F39">
        <w:rPr>
          <w:rFonts w:ascii="Times New Roman" w:hAnsi="Times New Roman" w:cs="Times New Roman"/>
          <w:color w:val="000000"/>
          <w:sz w:val="26"/>
          <w:szCs w:val="26"/>
        </w:rPr>
        <w:t xml:space="preserve"> negli uffici giudiziari </w:t>
      </w:r>
      <w:r w:rsidR="00BB7E72" w:rsidRPr="00CD6F39">
        <w:rPr>
          <w:rFonts w:ascii="Times New Roman" w:hAnsi="Times New Roman" w:cs="Times New Roman"/>
          <w:color w:val="000000"/>
          <w:sz w:val="26"/>
          <w:szCs w:val="26"/>
        </w:rPr>
        <w:t xml:space="preserve">anche per giovani avvocati. Tale proposta, comunque, </w:t>
      </w:r>
      <w:r w:rsidR="00402C56" w:rsidRPr="00CD6F39">
        <w:rPr>
          <w:rFonts w:ascii="Times New Roman" w:hAnsi="Times New Roman" w:cs="Times New Roman"/>
          <w:color w:val="000000"/>
          <w:sz w:val="26"/>
          <w:szCs w:val="26"/>
        </w:rPr>
        <w:t xml:space="preserve">può essere </w:t>
      </w:r>
      <w:r w:rsidR="00BB7E72" w:rsidRPr="00CD6F39">
        <w:rPr>
          <w:rFonts w:ascii="Times New Roman" w:hAnsi="Times New Roman" w:cs="Times New Roman"/>
          <w:color w:val="000000"/>
          <w:sz w:val="26"/>
          <w:szCs w:val="26"/>
        </w:rPr>
        <w:t xml:space="preserve"> meritevole di attenzione nella parte in cui prevede per i</w:t>
      </w:r>
      <w:r w:rsidR="00402C56" w:rsidRPr="00CD6F39">
        <w:rPr>
          <w:rFonts w:ascii="Times New Roman" w:hAnsi="Times New Roman" w:cs="Times New Roman"/>
          <w:color w:val="000000"/>
          <w:sz w:val="26"/>
          <w:szCs w:val="26"/>
        </w:rPr>
        <w:t xml:space="preserve">l secondo quadriennio </w:t>
      </w:r>
      <w:r w:rsidR="00BB7E72" w:rsidRPr="00CD6F39">
        <w:rPr>
          <w:rFonts w:ascii="Times New Roman" w:hAnsi="Times New Roman" w:cs="Times New Roman"/>
          <w:color w:val="000000"/>
          <w:sz w:val="26"/>
          <w:szCs w:val="26"/>
        </w:rPr>
        <w:t xml:space="preserve"> l’incremento dell’utilizzazione dei mag</w:t>
      </w:r>
      <w:r w:rsidR="00FF2A68" w:rsidRPr="00CD6F39">
        <w:rPr>
          <w:rFonts w:ascii="Times New Roman" w:hAnsi="Times New Roman" w:cs="Times New Roman"/>
          <w:color w:val="000000"/>
          <w:sz w:val="26"/>
          <w:szCs w:val="26"/>
        </w:rPr>
        <w:t>istrati onorari già in servizio</w:t>
      </w:r>
      <w:r w:rsidR="00402C56" w:rsidRPr="00CD6F39">
        <w:rPr>
          <w:rFonts w:ascii="Times New Roman" w:hAnsi="Times New Roman" w:cs="Times New Roman"/>
          <w:color w:val="000000"/>
          <w:sz w:val="26"/>
          <w:szCs w:val="26"/>
        </w:rPr>
        <w:t xml:space="preserve"> (oltre</w:t>
      </w:r>
      <w:r w:rsidR="000E749F" w:rsidRPr="00CD6F39">
        <w:rPr>
          <w:rFonts w:ascii="Times New Roman" w:hAnsi="Times New Roman" w:cs="Times New Roman"/>
          <w:color w:val="000000"/>
          <w:sz w:val="26"/>
          <w:szCs w:val="26"/>
        </w:rPr>
        <w:t>,</w:t>
      </w:r>
      <w:r w:rsidR="00402C56" w:rsidRPr="00CD6F39">
        <w:rPr>
          <w:rFonts w:ascii="Times New Roman" w:hAnsi="Times New Roman" w:cs="Times New Roman"/>
          <w:color w:val="000000"/>
          <w:sz w:val="26"/>
          <w:szCs w:val="26"/>
        </w:rPr>
        <w:t xml:space="preserve"> quindi</w:t>
      </w:r>
      <w:r w:rsidR="000E749F" w:rsidRPr="00CD6F39">
        <w:rPr>
          <w:rFonts w:ascii="Times New Roman" w:hAnsi="Times New Roman" w:cs="Times New Roman"/>
          <w:color w:val="000000"/>
          <w:sz w:val="26"/>
          <w:szCs w:val="26"/>
        </w:rPr>
        <w:t>,</w:t>
      </w:r>
      <w:r w:rsidR="00402C56" w:rsidRPr="00CD6F39">
        <w:rPr>
          <w:rFonts w:ascii="Times New Roman" w:hAnsi="Times New Roman" w:cs="Times New Roman"/>
          <w:color w:val="000000"/>
          <w:sz w:val="26"/>
          <w:szCs w:val="26"/>
        </w:rPr>
        <w:t xml:space="preserve"> le due giornate previste a regime)  mediante la corrispondente</w:t>
      </w:r>
      <w:r w:rsidR="00FF2A68" w:rsidRPr="00CD6F39">
        <w:rPr>
          <w:rFonts w:ascii="Times New Roman" w:hAnsi="Times New Roman" w:cs="Times New Roman"/>
          <w:color w:val="000000"/>
          <w:sz w:val="26"/>
          <w:szCs w:val="26"/>
        </w:rPr>
        <w:t xml:space="preserve"> </w:t>
      </w:r>
      <w:r w:rsidR="00FF2A68" w:rsidRPr="00CD6F39">
        <w:rPr>
          <w:rFonts w:ascii="Times New Roman" w:hAnsi="Times New Roman" w:cs="Times New Roman"/>
          <w:sz w:val="26"/>
          <w:szCs w:val="26"/>
        </w:rPr>
        <w:t>valorizza</w:t>
      </w:r>
      <w:r w:rsidR="00402C56" w:rsidRPr="00CD6F39">
        <w:rPr>
          <w:rFonts w:ascii="Times New Roman" w:hAnsi="Times New Roman" w:cs="Times New Roman"/>
          <w:sz w:val="26"/>
          <w:szCs w:val="26"/>
        </w:rPr>
        <w:t xml:space="preserve">zione della </w:t>
      </w:r>
      <w:r w:rsidR="00FF2A68" w:rsidRPr="00CD6F39">
        <w:rPr>
          <w:rFonts w:ascii="Times New Roman" w:hAnsi="Times New Roman" w:cs="Times New Roman"/>
          <w:sz w:val="26"/>
          <w:szCs w:val="26"/>
        </w:rPr>
        <w:t xml:space="preserve"> professionalità già acquisita</w:t>
      </w:r>
      <w:r w:rsidR="00402C56" w:rsidRPr="00CD6F39">
        <w:rPr>
          <w:rFonts w:ascii="Times New Roman" w:hAnsi="Times New Roman" w:cs="Times New Roman"/>
          <w:sz w:val="26"/>
          <w:szCs w:val="26"/>
        </w:rPr>
        <w:t xml:space="preserve"> e il conseguente incremento dell’indennit</w:t>
      </w:r>
      <w:r w:rsidR="000E749F" w:rsidRPr="00CD6F39">
        <w:rPr>
          <w:rFonts w:ascii="Times New Roman" w:hAnsi="Times New Roman" w:cs="Times New Roman"/>
          <w:sz w:val="26"/>
          <w:szCs w:val="26"/>
        </w:rPr>
        <w:t>à</w:t>
      </w:r>
      <w:r w:rsidR="00402C56" w:rsidRPr="00CD6F39">
        <w:rPr>
          <w:rFonts w:ascii="Times New Roman" w:hAnsi="Times New Roman" w:cs="Times New Roman"/>
          <w:sz w:val="26"/>
          <w:szCs w:val="26"/>
        </w:rPr>
        <w:t>;</w:t>
      </w:r>
      <w:r w:rsidR="00FF2A68" w:rsidRPr="00CD6F39">
        <w:rPr>
          <w:rFonts w:ascii="Times New Roman" w:hAnsi="Times New Roman" w:cs="Times New Roman"/>
          <w:sz w:val="26"/>
          <w:szCs w:val="26"/>
        </w:rPr>
        <w:t xml:space="preserve"> </w:t>
      </w:r>
    </w:p>
    <w:p w:rsidR="00A23DFA" w:rsidRPr="00CD6F39" w:rsidRDefault="000F2D9F" w:rsidP="00CD0C8A">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lo schema di decreto legislativo</w:t>
      </w:r>
      <w:r w:rsidR="001C4130" w:rsidRPr="00CD6F39">
        <w:rPr>
          <w:rFonts w:ascii="Times New Roman" w:hAnsi="Times New Roman" w:cs="Times New Roman"/>
          <w:sz w:val="26"/>
          <w:szCs w:val="26"/>
        </w:rPr>
        <w:t xml:space="preserve"> amplia le competenze della magi</w:t>
      </w:r>
      <w:r w:rsidRPr="00CD6F39">
        <w:rPr>
          <w:rFonts w:ascii="Times New Roman" w:hAnsi="Times New Roman" w:cs="Times New Roman"/>
          <w:sz w:val="26"/>
          <w:szCs w:val="26"/>
        </w:rPr>
        <w:t xml:space="preserve">stratura onoraria </w:t>
      </w:r>
      <w:r w:rsidR="008362A5" w:rsidRPr="00CD6F39">
        <w:rPr>
          <w:rFonts w:ascii="Times New Roman" w:hAnsi="Times New Roman" w:cs="Times New Roman"/>
          <w:sz w:val="26"/>
          <w:szCs w:val="26"/>
        </w:rPr>
        <w:t xml:space="preserve">prevedendo, nell’ambito dell’ufficio del processo, la possibilità di delegare al giudice onorario funzioni propriamente giurisdizionali (art. 10) ovvero </w:t>
      </w:r>
      <w:r w:rsidRPr="00CD6F39">
        <w:rPr>
          <w:rFonts w:ascii="Times New Roman" w:hAnsi="Times New Roman" w:cs="Times New Roman"/>
          <w:sz w:val="26"/>
          <w:szCs w:val="26"/>
        </w:rPr>
        <w:t xml:space="preserve">attribuendone direttamente alcune </w:t>
      </w:r>
      <w:r w:rsidR="00FA4940" w:rsidRPr="00CD6F39">
        <w:rPr>
          <w:rFonts w:ascii="Times New Roman" w:hAnsi="Times New Roman" w:cs="Times New Roman"/>
          <w:sz w:val="26"/>
          <w:szCs w:val="26"/>
        </w:rPr>
        <w:t>(artt. 27 e ss.)</w:t>
      </w:r>
      <w:r w:rsidR="002B7C07" w:rsidRPr="00CD6F39">
        <w:rPr>
          <w:rFonts w:ascii="Times New Roman" w:hAnsi="Times New Roman" w:cs="Times New Roman"/>
          <w:sz w:val="26"/>
          <w:szCs w:val="26"/>
        </w:rPr>
        <w:t xml:space="preserve">. </w:t>
      </w:r>
      <w:r w:rsidR="00C0760D" w:rsidRPr="00CD6F39">
        <w:rPr>
          <w:rFonts w:ascii="Times New Roman" w:hAnsi="Times New Roman" w:cs="Times New Roman"/>
          <w:sz w:val="26"/>
          <w:szCs w:val="26"/>
        </w:rPr>
        <w:t xml:space="preserve">Pur considerando l’incremento di competenze </w:t>
      </w:r>
      <w:r w:rsidR="001C4130" w:rsidRPr="00CD6F39">
        <w:rPr>
          <w:rFonts w:ascii="Times New Roman" w:hAnsi="Times New Roman" w:cs="Times New Roman"/>
          <w:sz w:val="26"/>
          <w:szCs w:val="26"/>
        </w:rPr>
        <w:t xml:space="preserve">uno dei punti </w:t>
      </w:r>
      <w:r w:rsidR="000E749F" w:rsidRPr="00CD6F39">
        <w:rPr>
          <w:rFonts w:ascii="Times New Roman" w:hAnsi="Times New Roman" w:cs="Times New Roman"/>
          <w:sz w:val="26"/>
          <w:szCs w:val="26"/>
        </w:rPr>
        <w:t>qualificanti</w:t>
      </w:r>
      <w:r w:rsidR="001C4130" w:rsidRPr="00CD6F39">
        <w:rPr>
          <w:rFonts w:ascii="Times New Roman" w:hAnsi="Times New Roman" w:cs="Times New Roman"/>
          <w:sz w:val="26"/>
          <w:szCs w:val="26"/>
        </w:rPr>
        <w:t xml:space="preserve"> </w:t>
      </w:r>
      <w:r w:rsidR="00E2312E" w:rsidRPr="00CD6F39">
        <w:rPr>
          <w:rFonts w:ascii="Times New Roman" w:hAnsi="Times New Roman" w:cs="Times New Roman"/>
          <w:sz w:val="26"/>
          <w:szCs w:val="26"/>
        </w:rPr>
        <w:t xml:space="preserve">della riforma </w:t>
      </w:r>
      <w:r w:rsidR="001C4130" w:rsidRPr="00CD6F39">
        <w:rPr>
          <w:rFonts w:ascii="Times New Roman" w:hAnsi="Times New Roman" w:cs="Times New Roman"/>
          <w:sz w:val="26"/>
          <w:szCs w:val="26"/>
        </w:rPr>
        <w:t xml:space="preserve"> della magistratura onoraria, </w:t>
      </w:r>
      <w:r w:rsidR="006A2351" w:rsidRPr="00CD6F39">
        <w:rPr>
          <w:rFonts w:ascii="Times New Roman" w:hAnsi="Times New Roman" w:cs="Times New Roman"/>
          <w:sz w:val="26"/>
          <w:szCs w:val="26"/>
        </w:rPr>
        <w:t xml:space="preserve">appare opportuno valutare se </w:t>
      </w:r>
      <w:r w:rsidR="000E749F" w:rsidRPr="00CD6F39">
        <w:rPr>
          <w:rFonts w:ascii="Times New Roman" w:hAnsi="Times New Roman" w:cs="Times New Roman"/>
          <w:sz w:val="26"/>
          <w:szCs w:val="26"/>
        </w:rPr>
        <w:t>tale ampliamento</w:t>
      </w:r>
      <w:r w:rsidR="00474279" w:rsidRPr="00CD6F39">
        <w:rPr>
          <w:rFonts w:ascii="Times New Roman" w:hAnsi="Times New Roman" w:cs="Times New Roman"/>
          <w:sz w:val="26"/>
          <w:szCs w:val="26"/>
        </w:rPr>
        <w:t xml:space="preserve"> d</w:t>
      </w:r>
      <w:r w:rsidR="000E749F" w:rsidRPr="00CD6F39">
        <w:rPr>
          <w:rFonts w:ascii="Times New Roman" w:hAnsi="Times New Roman" w:cs="Times New Roman"/>
          <w:sz w:val="26"/>
          <w:szCs w:val="26"/>
        </w:rPr>
        <w:t>elle</w:t>
      </w:r>
      <w:r w:rsidR="00474279" w:rsidRPr="00CD6F39">
        <w:rPr>
          <w:rFonts w:ascii="Times New Roman" w:hAnsi="Times New Roman" w:cs="Times New Roman"/>
          <w:sz w:val="26"/>
          <w:szCs w:val="26"/>
        </w:rPr>
        <w:t xml:space="preserve"> competenze </w:t>
      </w:r>
      <w:r w:rsidR="00E2312E" w:rsidRPr="00CD6F39">
        <w:rPr>
          <w:rFonts w:ascii="Times New Roman" w:hAnsi="Times New Roman" w:cs="Times New Roman"/>
          <w:sz w:val="26"/>
          <w:szCs w:val="26"/>
        </w:rPr>
        <w:t>debba essere</w:t>
      </w:r>
      <w:r w:rsidR="000E749F" w:rsidRPr="00CD6F39">
        <w:rPr>
          <w:rFonts w:ascii="Times New Roman" w:hAnsi="Times New Roman" w:cs="Times New Roman"/>
          <w:sz w:val="26"/>
          <w:szCs w:val="26"/>
        </w:rPr>
        <w:t>, per alcuni settori, attuato in</w:t>
      </w:r>
      <w:r w:rsidR="00E2312E" w:rsidRPr="00CD6F39">
        <w:rPr>
          <w:rFonts w:ascii="Times New Roman" w:hAnsi="Times New Roman" w:cs="Times New Roman"/>
          <w:sz w:val="26"/>
          <w:szCs w:val="26"/>
        </w:rPr>
        <w:t xml:space="preserve"> maniera</w:t>
      </w:r>
      <w:r w:rsidR="000E749F" w:rsidRPr="00CD6F39">
        <w:rPr>
          <w:rFonts w:ascii="Times New Roman" w:hAnsi="Times New Roman" w:cs="Times New Roman"/>
          <w:sz w:val="26"/>
          <w:szCs w:val="26"/>
        </w:rPr>
        <w:t xml:space="preserve"> più</w:t>
      </w:r>
      <w:r w:rsidR="00E2312E" w:rsidRPr="00CD6F39">
        <w:rPr>
          <w:rFonts w:ascii="Times New Roman" w:hAnsi="Times New Roman" w:cs="Times New Roman"/>
          <w:sz w:val="26"/>
          <w:szCs w:val="26"/>
        </w:rPr>
        <w:t xml:space="preserve"> gradua</w:t>
      </w:r>
      <w:r w:rsidR="000E749F" w:rsidRPr="00CD6F39">
        <w:rPr>
          <w:rFonts w:ascii="Times New Roman" w:hAnsi="Times New Roman" w:cs="Times New Roman"/>
          <w:sz w:val="26"/>
          <w:szCs w:val="26"/>
        </w:rPr>
        <w:t xml:space="preserve">le al fine di </w:t>
      </w:r>
      <w:r w:rsidR="00A23DFA" w:rsidRPr="00CD6F39">
        <w:rPr>
          <w:rFonts w:ascii="Times New Roman" w:hAnsi="Times New Roman" w:cs="Times New Roman"/>
          <w:sz w:val="26"/>
          <w:szCs w:val="26"/>
        </w:rPr>
        <w:t>consent</w:t>
      </w:r>
      <w:r w:rsidR="000E749F" w:rsidRPr="00CD6F39">
        <w:rPr>
          <w:rFonts w:ascii="Times New Roman" w:hAnsi="Times New Roman" w:cs="Times New Roman"/>
          <w:sz w:val="26"/>
          <w:szCs w:val="26"/>
        </w:rPr>
        <w:t xml:space="preserve">ire </w:t>
      </w:r>
      <w:r w:rsidR="00E2312E" w:rsidRPr="00CD6F39">
        <w:rPr>
          <w:rFonts w:ascii="Times New Roman" w:hAnsi="Times New Roman" w:cs="Times New Roman"/>
          <w:sz w:val="26"/>
          <w:szCs w:val="26"/>
        </w:rPr>
        <w:t xml:space="preserve"> alla riforma </w:t>
      </w:r>
      <w:r w:rsidR="000E749F" w:rsidRPr="00CD6F39">
        <w:rPr>
          <w:rFonts w:ascii="Times New Roman" w:hAnsi="Times New Roman" w:cs="Times New Roman"/>
          <w:sz w:val="26"/>
          <w:szCs w:val="26"/>
        </w:rPr>
        <w:t>stessa di avviarsi a pieno regime anche in relazione al completamento delle piante organiche;</w:t>
      </w:r>
    </w:p>
    <w:p w:rsidR="00680A83" w:rsidRPr="00CD6F39" w:rsidRDefault="000E749F" w:rsidP="00CD0C8A">
      <w:pPr>
        <w:pStyle w:val="Paragrafoelenco"/>
        <w:numPr>
          <w:ilvl w:val="0"/>
          <w:numId w:val="3"/>
        </w:numPr>
        <w:autoSpaceDE w:val="0"/>
        <w:autoSpaceDN w:val="0"/>
        <w:adjustRightInd w:val="0"/>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p</w:t>
      </w:r>
      <w:r w:rsidR="00D6620E" w:rsidRPr="00CD6F39">
        <w:rPr>
          <w:rFonts w:ascii="Times New Roman" w:hAnsi="Times New Roman" w:cs="Times New Roman"/>
          <w:sz w:val="26"/>
          <w:szCs w:val="26"/>
        </w:rPr>
        <w:t xml:space="preserve">er quanto attiene </w:t>
      </w:r>
      <w:r w:rsidR="00D13BF6" w:rsidRPr="00CD6F39">
        <w:rPr>
          <w:rFonts w:ascii="Times New Roman" w:hAnsi="Times New Roman" w:cs="Times New Roman"/>
          <w:sz w:val="26"/>
          <w:szCs w:val="26"/>
        </w:rPr>
        <w:t>alle funzion</w:t>
      </w:r>
      <w:r w:rsidRPr="00CD6F39">
        <w:rPr>
          <w:rFonts w:ascii="Times New Roman" w:hAnsi="Times New Roman" w:cs="Times New Roman"/>
          <w:sz w:val="26"/>
          <w:szCs w:val="26"/>
        </w:rPr>
        <w:t>i</w:t>
      </w:r>
      <w:r w:rsidR="00D13BF6" w:rsidRPr="00CD6F39">
        <w:rPr>
          <w:rFonts w:ascii="Times New Roman" w:hAnsi="Times New Roman" w:cs="Times New Roman"/>
          <w:sz w:val="26"/>
          <w:szCs w:val="26"/>
        </w:rPr>
        <w:t xml:space="preserve"> che possono essere delegate a</w:t>
      </w:r>
      <w:r w:rsidR="002E2A54" w:rsidRPr="00CD6F39">
        <w:rPr>
          <w:rFonts w:ascii="Times New Roman" w:hAnsi="Times New Roman" w:cs="Times New Roman"/>
          <w:sz w:val="26"/>
          <w:szCs w:val="26"/>
        </w:rPr>
        <w:t>i</w:t>
      </w:r>
      <w:r w:rsidR="00D13BF6" w:rsidRPr="00CD6F39">
        <w:rPr>
          <w:rFonts w:ascii="Times New Roman" w:hAnsi="Times New Roman" w:cs="Times New Roman"/>
          <w:sz w:val="26"/>
          <w:szCs w:val="26"/>
        </w:rPr>
        <w:t xml:space="preserve"> </w:t>
      </w:r>
      <w:r w:rsidR="00D6620E" w:rsidRPr="00CD6F39">
        <w:rPr>
          <w:rFonts w:ascii="Times New Roman" w:hAnsi="Times New Roman" w:cs="Times New Roman"/>
          <w:sz w:val="26"/>
          <w:szCs w:val="26"/>
        </w:rPr>
        <w:t>giudic</w:t>
      </w:r>
      <w:r w:rsidR="002E2A54" w:rsidRPr="00CD6F39">
        <w:rPr>
          <w:rFonts w:ascii="Times New Roman" w:hAnsi="Times New Roman" w:cs="Times New Roman"/>
          <w:sz w:val="26"/>
          <w:szCs w:val="26"/>
        </w:rPr>
        <w:t>i</w:t>
      </w:r>
      <w:r w:rsidR="00D6620E" w:rsidRPr="00CD6F39">
        <w:rPr>
          <w:rFonts w:ascii="Times New Roman" w:hAnsi="Times New Roman" w:cs="Times New Roman"/>
          <w:sz w:val="26"/>
          <w:szCs w:val="26"/>
        </w:rPr>
        <w:t xml:space="preserve"> onorari impiegat</w:t>
      </w:r>
      <w:r w:rsidR="002E2A54" w:rsidRPr="00CD6F39">
        <w:rPr>
          <w:rFonts w:ascii="Times New Roman" w:hAnsi="Times New Roman" w:cs="Times New Roman"/>
          <w:sz w:val="26"/>
          <w:szCs w:val="26"/>
        </w:rPr>
        <w:t>i</w:t>
      </w:r>
      <w:r w:rsidR="00D6620E" w:rsidRPr="00CD6F39">
        <w:rPr>
          <w:rFonts w:ascii="Times New Roman" w:hAnsi="Times New Roman" w:cs="Times New Roman"/>
          <w:sz w:val="26"/>
          <w:szCs w:val="26"/>
        </w:rPr>
        <w:t xml:space="preserve"> all'interno dell'ufficio per il processo</w:t>
      </w:r>
      <w:r w:rsidR="00D13BF6" w:rsidRPr="00CD6F39">
        <w:rPr>
          <w:rFonts w:ascii="Times New Roman" w:hAnsi="Times New Roman" w:cs="Times New Roman"/>
          <w:sz w:val="26"/>
          <w:szCs w:val="26"/>
        </w:rPr>
        <w:t xml:space="preserve">, l’articolo 10 prevede che </w:t>
      </w:r>
      <w:r w:rsidR="002E2A54" w:rsidRPr="00CD6F39">
        <w:rPr>
          <w:rFonts w:ascii="Times New Roman" w:hAnsi="Times New Roman" w:cs="Times New Roman"/>
          <w:sz w:val="26"/>
          <w:szCs w:val="26"/>
        </w:rPr>
        <w:t>potranno essere loro delegate funzioni propriamente gi</w:t>
      </w:r>
      <w:r w:rsidRPr="00CD6F39">
        <w:rPr>
          <w:rFonts w:ascii="Times New Roman" w:hAnsi="Times New Roman" w:cs="Times New Roman"/>
          <w:sz w:val="26"/>
          <w:szCs w:val="26"/>
        </w:rPr>
        <w:t>urisdizionali</w:t>
      </w:r>
      <w:r w:rsidR="002E2A54" w:rsidRPr="00CD6F39">
        <w:rPr>
          <w:rFonts w:ascii="Times New Roman" w:hAnsi="Times New Roman" w:cs="Times New Roman"/>
          <w:sz w:val="26"/>
          <w:szCs w:val="26"/>
        </w:rPr>
        <w:t xml:space="preserve"> ma limitate alla risoluzione di questioni di non particolare complessità, tenuto conto delle direttive definite a seguito delle riunioni ex articolo 47-quater dell'ordinamento giudiziario, nonché delle indicazioni generali fo</w:t>
      </w:r>
      <w:r w:rsidRPr="00CD6F39">
        <w:rPr>
          <w:rFonts w:ascii="Times New Roman" w:hAnsi="Times New Roman" w:cs="Times New Roman"/>
          <w:sz w:val="26"/>
          <w:szCs w:val="26"/>
        </w:rPr>
        <w:t>rn</w:t>
      </w:r>
      <w:r w:rsidR="002E2A54" w:rsidRPr="00CD6F39">
        <w:rPr>
          <w:rFonts w:ascii="Times New Roman" w:hAnsi="Times New Roman" w:cs="Times New Roman"/>
          <w:sz w:val="26"/>
          <w:szCs w:val="26"/>
        </w:rPr>
        <w:t xml:space="preserve">ite dal giudice professionale delegante. </w:t>
      </w:r>
      <w:r w:rsidR="00BF0881" w:rsidRPr="00CD6F39">
        <w:rPr>
          <w:rFonts w:ascii="Times New Roman" w:hAnsi="Times New Roman" w:cs="Times New Roman"/>
          <w:sz w:val="26"/>
          <w:szCs w:val="26"/>
        </w:rPr>
        <w:t xml:space="preserve">Il comma 11 </w:t>
      </w:r>
      <w:r w:rsidR="00FA1B84" w:rsidRPr="00CD6F39">
        <w:rPr>
          <w:rFonts w:ascii="Times New Roman" w:hAnsi="Times New Roman" w:cs="Times New Roman"/>
          <w:sz w:val="26"/>
          <w:szCs w:val="26"/>
        </w:rPr>
        <w:t>stabilisce che tra i compiti</w:t>
      </w:r>
      <w:r w:rsidR="00BF0881" w:rsidRPr="00CD6F39">
        <w:rPr>
          <w:rFonts w:ascii="Times New Roman" w:hAnsi="Times New Roman" w:cs="Times New Roman"/>
          <w:sz w:val="26"/>
          <w:szCs w:val="26"/>
        </w:rPr>
        <w:t xml:space="preserve"> delegabili</w:t>
      </w:r>
      <w:r w:rsidR="00FA1B84" w:rsidRPr="00CD6F39">
        <w:rPr>
          <w:rFonts w:ascii="Times New Roman" w:hAnsi="Times New Roman" w:cs="Times New Roman"/>
          <w:sz w:val="26"/>
          <w:szCs w:val="26"/>
        </w:rPr>
        <w:t xml:space="preserve">, anche relativi a procedimenti nei quali in tribunale giudica in composizione collegiale, rientrino l’assunzione dei testimoni, il compimento di tentativi di conciliazione, i procedimenti ex artt. 186 bis e 423, c. 1, </w:t>
      </w:r>
      <w:proofErr w:type="spellStart"/>
      <w:r w:rsidR="00FA1B84" w:rsidRPr="00CD6F39">
        <w:rPr>
          <w:rFonts w:ascii="Times New Roman" w:hAnsi="Times New Roman" w:cs="Times New Roman"/>
          <w:sz w:val="26"/>
          <w:szCs w:val="26"/>
        </w:rPr>
        <w:t>c.p.c.</w:t>
      </w:r>
      <w:proofErr w:type="spellEnd"/>
      <w:r w:rsidR="00FA1B84" w:rsidRPr="00CD6F39">
        <w:rPr>
          <w:rFonts w:ascii="Times New Roman" w:hAnsi="Times New Roman" w:cs="Times New Roman"/>
          <w:sz w:val="26"/>
          <w:szCs w:val="26"/>
        </w:rPr>
        <w:t xml:space="preserve"> “e i provvedimenti che risolvono questioni semplici e ripetitive”.</w:t>
      </w:r>
      <w:r w:rsidR="00BF0881" w:rsidRPr="00CD6F39">
        <w:rPr>
          <w:rFonts w:ascii="Times New Roman" w:hAnsi="Times New Roman" w:cs="Times New Roman"/>
          <w:sz w:val="26"/>
          <w:szCs w:val="26"/>
        </w:rPr>
        <w:t xml:space="preserve"> </w:t>
      </w:r>
      <w:r w:rsidR="003B0C55" w:rsidRPr="00CD6F39">
        <w:rPr>
          <w:rFonts w:ascii="Times New Roman" w:hAnsi="Times New Roman" w:cs="Times New Roman"/>
          <w:sz w:val="26"/>
          <w:szCs w:val="26"/>
        </w:rPr>
        <w:t>A questo proposito si esprim</w:t>
      </w:r>
      <w:r w:rsidRPr="00CD6F39">
        <w:rPr>
          <w:rFonts w:ascii="Times New Roman" w:hAnsi="Times New Roman" w:cs="Times New Roman"/>
          <w:sz w:val="26"/>
          <w:szCs w:val="26"/>
        </w:rPr>
        <w:t>ono</w:t>
      </w:r>
      <w:r w:rsidR="003B0C55" w:rsidRPr="00CD6F39">
        <w:rPr>
          <w:rFonts w:ascii="Times New Roman" w:hAnsi="Times New Roman" w:cs="Times New Roman"/>
          <w:sz w:val="26"/>
          <w:szCs w:val="26"/>
        </w:rPr>
        <w:t xml:space="preserve"> perplessità per la genericità del parametro di delega relativo ai </w:t>
      </w:r>
      <w:r w:rsidR="00FA1B84" w:rsidRPr="00CD6F39">
        <w:rPr>
          <w:rFonts w:ascii="Times New Roman" w:hAnsi="Times New Roman" w:cs="Times New Roman"/>
          <w:sz w:val="26"/>
          <w:szCs w:val="26"/>
        </w:rPr>
        <w:t>provvedimenti che risolvono questioni semplici e ripetitive</w:t>
      </w:r>
      <w:r w:rsidR="003B0C55" w:rsidRPr="00CD6F39">
        <w:rPr>
          <w:rFonts w:ascii="Times New Roman" w:hAnsi="Times New Roman" w:cs="Times New Roman"/>
          <w:sz w:val="26"/>
          <w:szCs w:val="26"/>
        </w:rPr>
        <w:t xml:space="preserve"> nonché per </w:t>
      </w:r>
      <w:r w:rsidR="00FA1B84" w:rsidRPr="00CD6F39">
        <w:rPr>
          <w:rFonts w:ascii="Times New Roman" w:hAnsi="Times New Roman" w:cs="Times New Roman"/>
          <w:sz w:val="26"/>
          <w:szCs w:val="26"/>
        </w:rPr>
        <w:t xml:space="preserve">la previsione di affidare </w:t>
      </w:r>
      <w:r w:rsidR="00680A83" w:rsidRPr="00CD6F39">
        <w:rPr>
          <w:rFonts w:ascii="Times New Roman" w:hAnsi="Times New Roman" w:cs="Times New Roman"/>
          <w:sz w:val="26"/>
          <w:szCs w:val="26"/>
        </w:rPr>
        <w:t xml:space="preserve">l’assunzione dei testimoni ed </w:t>
      </w:r>
      <w:r w:rsidR="00FA1B84" w:rsidRPr="00CD6F39">
        <w:rPr>
          <w:rFonts w:ascii="Times New Roman" w:hAnsi="Times New Roman" w:cs="Times New Roman"/>
          <w:sz w:val="26"/>
          <w:szCs w:val="26"/>
        </w:rPr>
        <w:t>i tentativi di conciliazione</w:t>
      </w:r>
      <w:r w:rsidR="00680A83" w:rsidRPr="00CD6F39">
        <w:rPr>
          <w:rFonts w:ascii="Times New Roman" w:hAnsi="Times New Roman" w:cs="Times New Roman"/>
          <w:sz w:val="26"/>
          <w:szCs w:val="26"/>
        </w:rPr>
        <w:t>. Inoltre, i</w:t>
      </w:r>
      <w:r w:rsidR="002E2A54" w:rsidRPr="00CD6F39">
        <w:rPr>
          <w:rFonts w:ascii="Times New Roman" w:hAnsi="Times New Roman" w:cs="Times New Roman"/>
          <w:sz w:val="26"/>
          <w:szCs w:val="26"/>
        </w:rPr>
        <w:t>l legislatore delegato</w:t>
      </w:r>
      <w:r w:rsidR="00C04015" w:rsidRPr="00CD6F39">
        <w:rPr>
          <w:rFonts w:ascii="Times New Roman" w:hAnsi="Times New Roman" w:cs="Times New Roman"/>
          <w:sz w:val="26"/>
          <w:szCs w:val="26"/>
        </w:rPr>
        <w:t xml:space="preserve"> al comma 12 </w:t>
      </w:r>
      <w:r w:rsidR="002E2A54" w:rsidRPr="00CD6F39">
        <w:rPr>
          <w:rFonts w:ascii="Times New Roman" w:hAnsi="Times New Roman" w:cs="Times New Roman"/>
          <w:sz w:val="26"/>
          <w:szCs w:val="26"/>
        </w:rPr>
        <w:t xml:space="preserve"> detta la regola generale, imposta dalla legge delega, per cui al giudice onorario non può delegarsi la pronuncia di provvedimenti definitori, individuando</w:t>
      </w:r>
      <w:r w:rsidR="006C62C3" w:rsidRPr="00CD6F39">
        <w:rPr>
          <w:rFonts w:ascii="Times New Roman" w:hAnsi="Times New Roman" w:cs="Times New Roman"/>
          <w:sz w:val="26"/>
          <w:szCs w:val="26"/>
        </w:rPr>
        <w:t xml:space="preserve"> specificamente i casi in cui questo è possibile i</w:t>
      </w:r>
      <w:r w:rsidR="002E2A54" w:rsidRPr="00CD6F39">
        <w:rPr>
          <w:rFonts w:ascii="Times New Roman" w:hAnsi="Times New Roman" w:cs="Times New Roman"/>
          <w:sz w:val="26"/>
          <w:szCs w:val="26"/>
        </w:rPr>
        <w:t xml:space="preserve">n ragione della semplicità degli interessi e delle questioni coinvolte. </w:t>
      </w:r>
      <w:r w:rsidR="00C04015" w:rsidRPr="00CD6F39">
        <w:rPr>
          <w:rFonts w:ascii="Times New Roman" w:hAnsi="Times New Roman" w:cs="Times New Roman"/>
          <w:sz w:val="26"/>
          <w:szCs w:val="26"/>
        </w:rPr>
        <w:t>In alcuni casi le materie delegabili</w:t>
      </w:r>
      <w:r w:rsidR="00B97D16" w:rsidRPr="00CD6F39">
        <w:rPr>
          <w:rFonts w:ascii="Times New Roman" w:hAnsi="Times New Roman" w:cs="Times New Roman"/>
          <w:sz w:val="26"/>
          <w:szCs w:val="26"/>
        </w:rPr>
        <w:t>, come quelle possessoria</w:t>
      </w:r>
      <w:r w:rsidRPr="00CD6F39">
        <w:rPr>
          <w:rFonts w:ascii="Times New Roman" w:hAnsi="Times New Roman" w:cs="Times New Roman"/>
          <w:sz w:val="26"/>
          <w:szCs w:val="26"/>
        </w:rPr>
        <w:t>,</w:t>
      </w:r>
      <w:r w:rsidR="00B97D16" w:rsidRPr="00CD6F39">
        <w:rPr>
          <w:rFonts w:ascii="Times New Roman" w:hAnsi="Times New Roman" w:cs="Times New Roman"/>
          <w:sz w:val="26"/>
          <w:szCs w:val="26"/>
        </w:rPr>
        <w:t xml:space="preserve"> </w:t>
      </w:r>
      <w:r w:rsidR="00F658D8" w:rsidRPr="00CD6F39">
        <w:rPr>
          <w:rFonts w:ascii="Times New Roman" w:hAnsi="Times New Roman" w:cs="Times New Roman"/>
          <w:sz w:val="26"/>
          <w:szCs w:val="26"/>
        </w:rPr>
        <w:t xml:space="preserve">della previdenza e assistenza obbligatorie, </w:t>
      </w:r>
      <w:r w:rsidR="00C04015" w:rsidRPr="00CD6F39">
        <w:rPr>
          <w:rFonts w:ascii="Times New Roman" w:hAnsi="Times New Roman" w:cs="Times New Roman"/>
          <w:sz w:val="26"/>
          <w:szCs w:val="26"/>
        </w:rPr>
        <w:t xml:space="preserve"> non appaiono rispondere al criterio </w:t>
      </w:r>
      <w:r w:rsidR="00680A83" w:rsidRPr="00CD6F39">
        <w:rPr>
          <w:rFonts w:ascii="Times New Roman" w:hAnsi="Times New Roman" w:cs="Times New Roman"/>
          <w:sz w:val="26"/>
          <w:szCs w:val="26"/>
        </w:rPr>
        <w:t>della semplicità</w:t>
      </w:r>
      <w:r w:rsidR="00C04015" w:rsidRPr="00CD6F39">
        <w:rPr>
          <w:rFonts w:ascii="Times New Roman" w:hAnsi="Times New Roman" w:cs="Times New Roman"/>
          <w:sz w:val="26"/>
          <w:szCs w:val="26"/>
        </w:rPr>
        <w:t xml:space="preserve">. </w:t>
      </w:r>
      <w:r w:rsidR="00B97D16" w:rsidRPr="00CD6F39">
        <w:rPr>
          <w:rFonts w:ascii="Times New Roman" w:hAnsi="Times New Roman" w:cs="Times New Roman"/>
          <w:sz w:val="26"/>
          <w:szCs w:val="26"/>
        </w:rPr>
        <w:t xml:space="preserve"> L</w:t>
      </w:r>
      <w:r w:rsidR="00680A83" w:rsidRPr="00CD6F39">
        <w:rPr>
          <w:rFonts w:ascii="Times New Roman" w:hAnsi="Times New Roman" w:cs="Times New Roman"/>
          <w:sz w:val="26"/>
          <w:szCs w:val="26"/>
        </w:rPr>
        <w:t>a materia possessoria</w:t>
      </w:r>
      <w:r w:rsidRPr="00CD6F39">
        <w:rPr>
          <w:rFonts w:ascii="Times New Roman" w:hAnsi="Times New Roman" w:cs="Times New Roman"/>
          <w:sz w:val="26"/>
          <w:szCs w:val="26"/>
        </w:rPr>
        <w:t>, infatti,</w:t>
      </w:r>
      <w:r w:rsidR="00680A83" w:rsidRPr="00CD6F39">
        <w:rPr>
          <w:rFonts w:ascii="Times New Roman" w:hAnsi="Times New Roman" w:cs="Times New Roman"/>
          <w:sz w:val="26"/>
          <w:szCs w:val="26"/>
        </w:rPr>
        <w:t xml:space="preserve"> involge spesso questioni di diritto</w:t>
      </w:r>
      <w:r w:rsidRPr="00CD6F39">
        <w:rPr>
          <w:rFonts w:ascii="Times New Roman" w:hAnsi="Times New Roman" w:cs="Times New Roman"/>
          <w:sz w:val="26"/>
          <w:szCs w:val="26"/>
        </w:rPr>
        <w:t xml:space="preserve"> positivo</w:t>
      </w:r>
      <w:r w:rsidR="00680A83" w:rsidRPr="00CD6F39">
        <w:rPr>
          <w:rFonts w:ascii="Times New Roman" w:hAnsi="Times New Roman" w:cs="Times New Roman"/>
          <w:sz w:val="26"/>
          <w:szCs w:val="26"/>
        </w:rPr>
        <w:t xml:space="preserve"> di non facile definizione, </w:t>
      </w:r>
      <w:r w:rsidRPr="00CD6F39">
        <w:rPr>
          <w:rFonts w:ascii="Times New Roman" w:hAnsi="Times New Roman" w:cs="Times New Roman"/>
          <w:sz w:val="26"/>
          <w:szCs w:val="26"/>
        </w:rPr>
        <w:t xml:space="preserve">anche per il </w:t>
      </w:r>
      <w:r w:rsidR="00680A83" w:rsidRPr="00CD6F39">
        <w:rPr>
          <w:rFonts w:ascii="Times New Roman" w:hAnsi="Times New Roman" w:cs="Times New Roman"/>
          <w:sz w:val="26"/>
          <w:szCs w:val="26"/>
        </w:rPr>
        <w:t>rilevante impatto dei relativi provvedimenti nei ra</w:t>
      </w:r>
      <w:r w:rsidR="00F658D8" w:rsidRPr="00CD6F39">
        <w:rPr>
          <w:rFonts w:ascii="Times New Roman" w:hAnsi="Times New Roman" w:cs="Times New Roman"/>
          <w:sz w:val="26"/>
          <w:szCs w:val="26"/>
        </w:rPr>
        <w:t xml:space="preserve">pporti tra i </w:t>
      </w:r>
      <w:r w:rsidRPr="00CD6F39">
        <w:rPr>
          <w:rFonts w:ascii="Times New Roman" w:hAnsi="Times New Roman" w:cs="Times New Roman"/>
          <w:sz w:val="26"/>
          <w:szCs w:val="26"/>
        </w:rPr>
        <w:lastRenderedPageBreak/>
        <w:t>consociati</w:t>
      </w:r>
      <w:r w:rsidR="00F658D8" w:rsidRPr="00CD6F39">
        <w:rPr>
          <w:rFonts w:ascii="Times New Roman" w:hAnsi="Times New Roman" w:cs="Times New Roman"/>
          <w:sz w:val="26"/>
          <w:szCs w:val="26"/>
        </w:rPr>
        <w:t>.</w:t>
      </w:r>
      <w:r w:rsidR="00680A83" w:rsidRPr="00CD6F39">
        <w:rPr>
          <w:rFonts w:ascii="Times New Roman" w:hAnsi="Times New Roman" w:cs="Times New Roman"/>
          <w:sz w:val="26"/>
          <w:szCs w:val="26"/>
        </w:rPr>
        <w:t xml:space="preserve"> </w:t>
      </w:r>
      <w:r w:rsidR="00F658D8" w:rsidRPr="00CD6F39">
        <w:rPr>
          <w:rFonts w:ascii="Times New Roman" w:hAnsi="Times New Roman" w:cs="Times New Roman"/>
          <w:sz w:val="26"/>
          <w:szCs w:val="26"/>
        </w:rPr>
        <w:t>Peraltro</w:t>
      </w:r>
      <w:r w:rsidRPr="00CD6F39">
        <w:rPr>
          <w:rFonts w:ascii="Times New Roman" w:hAnsi="Times New Roman" w:cs="Times New Roman"/>
          <w:sz w:val="26"/>
          <w:szCs w:val="26"/>
        </w:rPr>
        <w:t>,</w:t>
      </w:r>
      <w:r w:rsidR="00F658D8" w:rsidRPr="00CD6F39">
        <w:rPr>
          <w:rFonts w:ascii="Times New Roman" w:hAnsi="Times New Roman" w:cs="Times New Roman"/>
          <w:sz w:val="26"/>
          <w:szCs w:val="26"/>
        </w:rPr>
        <w:t xml:space="preserve"> </w:t>
      </w:r>
      <w:r w:rsidR="00680A83" w:rsidRPr="00CD6F39">
        <w:rPr>
          <w:rFonts w:ascii="Times New Roman" w:hAnsi="Times New Roman" w:cs="Times New Roman"/>
          <w:sz w:val="26"/>
          <w:szCs w:val="26"/>
        </w:rPr>
        <w:t xml:space="preserve">la materia possessoria </w:t>
      </w:r>
      <w:r w:rsidR="00732044" w:rsidRPr="00CD6F39">
        <w:rPr>
          <w:rFonts w:ascii="Times New Roman" w:hAnsi="Times New Roman" w:cs="Times New Roman"/>
          <w:sz w:val="26"/>
          <w:szCs w:val="26"/>
        </w:rPr>
        <w:t xml:space="preserve"> e quella della previdenza  e assistenza obbligatoria sono </w:t>
      </w:r>
      <w:r w:rsidR="00680A83" w:rsidRPr="00CD6F39">
        <w:rPr>
          <w:rFonts w:ascii="Times New Roman" w:hAnsi="Times New Roman" w:cs="Times New Roman"/>
          <w:sz w:val="26"/>
          <w:szCs w:val="26"/>
        </w:rPr>
        <w:t xml:space="preserve"> es</w:t>
      </w:r>
      <w:r w:rsidR="00445764" w:rsidRPr="00CD6F39">
        <w:rPr>
          <w:rFonts w:ascii="Times New Roman" w:hAnsi="Times New Roman" w:cs="Times New Roman"/>
          <w:sz w:val="26"/>
          <w:szCs w:val="26"/>
        </w:rPr>
        <w:t>c</w:t>
      </w:r>
      <w:r w:rsidR="00680A83" w:rsidRPr="00CD6F39">
        <w:rPr>
          <w:rFonts w:ascii="Times New Roman" w:hAnsi="Times New Roman" w:cs="Times New Roman"/>
          <w:sz w:val="26"/>
          <w:szCs w:val="26"/>
        </w:rPr>
        <w:t>lus</w:t>
      </w:r>
      <w:r w:rsidR="00732044" w:rsidRPr="00CD6F39">
        <w:rPr>
          <w:rFonts w:ascii="Times New Roman" w:hAnsi="Times New Roman" w:cs="Times New Roman"/>
          <w:sz w:val="26"/>
          <w:szCs w:val="26"/>
        </w:rPr>
        <w:t>e</w:t>
      </w:r>
      <w:r w:rsidR="00680A83" w:rsidRPr="00CD6F39">
        <w:rPr>
          <w:rFonts w:ascii="Times New Roman" w:hAnsi="Times New Roman" w:cs="Times New Roman"/>
          <w:sz w:val="26"/>
          <w:szCs w:val="26"/>
        </w:rPr>
        <w:t xml:space="preserve"> dalla (eccezionale) possibilità di assegnazione ai magistrati onorari dall’art. 11, c. 6, dello schema di decreto legislativo, salve le eccezioni ivi previste, talché la previsione</w:t>
      </w:r>
      <w:r w:rsidRPr="00CD6F39">
        <w:rPr>
          <w:rFonts w:ascii="Times New Roman" w:hAnsi="Times New Roman" w:cs="Times New Roman"/>
          <w:sz w:val="26"/>
          <w:szCs w:val="26"/>
        </w:rPr>
        <w:t xml:space="preserve"> di cui all’articolo 10</w:t>
      </w:r>
      <w:r w:rsidR="00680A83" w:rsidRPr="00CD6F39">
        <w:rPr>
          <w:rFonts w:ascii="Times New Roman" w:hAnsi="Times New Roman" w:cs="Times New Roman"/>
          <w:sz w:val="26"/>
          <w:szCs w:val="26"/>
        </w:rPr>
        <w:t xml:space="preserve"> si palesa anche contraddittoria</w:t>
      </w:r>
      <w:r w:rsidR="00732044" w:rsidRPr="00CD6F39">
        <w:rPr>
          <w:rFonts w:ascii="Times New Roman" w:hAnsi="Times New Roman" w:cs="Times New Roman"/>
          <w:sz w:val="26"/>
          <w:szCs w:val="26"/>
        </w:rPr>
        <w:t>.</w:t>
      </w:r>
      <w:r w:rsidR="00F658D8" w:rsidRPr="00CD6F39">
        <w:rPr>
          <w:rFonts w:ascii="Times New Roman" w:hAnsi="Times New Roman" w:cs="Times New Roman"/>
          <w:sz w:val="26"/>
          <w:szCs w:val="26"/>
        </w:rPr>
        <w:t xml:space="preserve"> Si segnala altresì che </w:t>
      </w:r>
      <w:r w:rsidR="00680A83" w:rsidRPr="00CD6F39">
        <w:rPr>
          <w:rFonts w:ascii="Times New Roman" w:hAnsi="Times New Roman" w:cs="Times New Roman"/>
          <w:sz w:val="26"/>
          <w:szCs w:val="26"/>
        </w:rPr>
        <w:t>anche la definizione di procedimenti di impugnazione o di opposizione avverso provvedimenti amm</w:t>
      </w:r>
      <w:r w:rsidR="00732044" w:rsidRPr="00CD6F39">
        <w:rPr>
          <w:rFonts w:ascii="Times New Roman" w:hAnsi="Times New Roman" w:cs="Times New Roman"/>
          <w:sz w:val="26"/>
          <w:szCs w:val="26"/>
        </w:rPr>
        <w:t>i</w:t>
      </w:r>
      <w:r w:rsidR="00680A83" w:rsidRPr="00CD6F39">
        <w:rPr>
          <w:rFonts w:ascii="Times New Roman" w:hAnsi="Times New Roman" w:cs="Times New Roman"/>
          <w:sz w:val="26"/>
          <w:szCs w:val="26"/>
        </w:rPr>
        <w:t>nistrativi involge di frequente questioni di diritto di apprezzabile complessità, dovendosi anche considerare che può trattarsi di procedimenti di rilevante valore</w:t>
      </w:r>
      <w:r w:rsidR="00824369" w:rsidRPr="00CD6F39">
        <w:rPr>
          <w:rFonts w:ascii="Times New Roman" w:hAnsi="Times New Roman" w:cs="Times New Roman"/>
          <w:sz w:val="26"/>
          <w:szCs w:val="26"/>
        </w:rPr>
        <w:t xml:space="preserve">; </w:t>
      </w:r>
    </w:p>
    <w:p w:rsidR="00CA20C0" w:rsidRPr="00CD6F39" w:rsidRDefault="00732044" w:rsidP="00CD0C8A">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color w:val="000000"/>
          <w:sz w:val="26"/>
          <w:szCs w:val="26"/>
        </w:rPr>
        <w:t xml:space="preserve"> </w:t>
      </w:r>
      <w:r w:rsidR="00824369" w:rsidRPr="00CD6F39">
        <w:rPr>
          <w:rFonts w:ascii="Times New Roman" w:hAnsi="Times New Roman" w:cs="Times New Roman"/>
          <w:color w:val="000000"/>
          <w:sz w:val="26"/>
          <w:szCs w:val="26"/>
        </w:rPr>
        <w:t xml:space="preserve">in </w:t>
      </w:r>
      <w:r w:rsidR="00414E5A" w:rsidRPr="00CD6F39">
        <w:rPr>
          <w:rFonts w:ascii="Times New Roman" w:hAnsi="Times New Roman" w:cs="Times New Roman"/>
          <w:color w:val="000000"/>
          <w:sz w:val="26"/>
          <w:szCs w:val="26"/>
        </w:rPr>
        <w:t>merito</w:t>
      </w:r>
      <w:r w:rsidR="00824369" w:rsidRPr="00CD6F39">
        <w:rPr>
          <w:rFonts w:ascii="Times New Roman" w:hAnsi="Times New Roman" w:cs="Times New Roman"/>
          <w:color w:val="000000"/>
          <w:sz w:val="26"/>
          <w:szCs w:val="26"/>
        </w:rPr>
        <w:t xml:space="preserve"> alle materie assegnate direttamente alla competenza del giudice onorario, </w:t>
      </w:r>
      <w:r w:rsidR="00414E5A" w:rsidRPr="00CD6F39">
        <w:rPr>
          <w:rFonts w:ascii="Times New Roman" w:hAnsi="Times New Roman" w:cs="Times New Roman"/>
          <w:color w:val="000000"/>
          <w:sz w:val="26"/>
          <w:szCs w:val="26"/>
        </w:rPr>
        <w:t xml:space="preserve">come si legge nella relazione dello schema di decreto, </w:t>
      </w:r>
      <w:r w:rsidR="003068FB" w:rsidRPr="00CD6F39">
        <w:rPr>
          <w:rFonts w:ascii="Times New Roman" w:hAnsi="Times New Roman" w:cs="Times New Roman"/>
          <w:sz w:val="26"/>
          <w:szCs w:val="26"/>
        </w:rPr>
        <w:t>la legge delega non consente di modulare, imponendone l'integrale attribuzione alla competenza dell'Ufficio onorario del giudice di pace, con riguardo ai seguenti settori di materie: a) estensione dei casi di decisione del giudice di pace secondo equità, elevando il limite di valore da 1100 a 2500 euro; b) procedimenti civili contenziosi e di volontaria giurisdizione in materia di condominio degli edifici; c) estensione del limite di valore che fissa la competenza del giudice di pace nelle cause relative a beni mobili da euro 5000,00 sino ad euro 30.000; d) estensione del limite di valore che fissa la competenza del giudice di pace nelle cause di risarcimento del danno prodotto dalla circolazione di veicoli e di natanti da euro 20.000 ad euro 50.000; e) procedimenti di espropriazione mobiliare presso il debitore e di espropriazione di cose del debitore che sono in possesso di terzi.</w:t>
      </w:r>
      <w:r w:rsidR="000C0277" w:rsidRPr="00CD6F39">
        <w:rPr>
          <w:rFonts w:ascii="Times New Roman" w:hAnsi="Times New Roman" w:cs="Times New Roman"/>
          <w:sz w:val="26"/>
          <w:szCs w:val="26"/>
        </w:rPr>
        <w:t xml:space="preserve"> Rimane, invece, un ambito di discrezionalità del legislatore delegato per il resto dell</w:t>
      </w:r>
      <w:r w:rsidR="00D463EA" w:rsidRPr="00CD6F39">
        <w:rPr>
          <w:rFonts w:ascii="Times New Roman" w:hAnsi="Times New Roman" w:cs="Times New Roman"/>
          <w:sz w:val="26"/>
          <w:szCs w:val="26"/>
        </w:rPr>
        <w:t xml:space="preserve">e materie che verrebbero attribuite al giudice onorario. </w:t>
      </w:r>
      <w:r w:rsidR="002812A2" w:rsidRPr="00CD6F39">
        <w:rPr>
          <w:rFonts w:ascii="Times New Roman" w:hAnsi="Times New Roman" w:cs="Times New Roman"/>
          <w:sz w:val="26"/>
          <w:szCs w:val="26"/>
        </w:rPr>
        <w:t>Al legislatore delegato è affidato il compito di selezionare, in ragione della "minore complessità quanto ad attività istruttoria e decisoria", le cause in materia di diritti reali e di comunione e i procedimenti di volontaria giurisdizione, in particolare quelli in materia successoria e di comunione, da attribuire alla competenza dell'Ufficio del giudice di pace. Relativamente alla prima categoria di cause</w:t>
      </w:r>
      <w:r w:rsidR="00F57C7B" w:rsidRPr="00CD6F39">
        <w:rPr>
          <w:rFonts w:ascii="Times New Roman" w:hAnsi="Times New Roman" w:cs="Times New Roman"/>
          <w:sz w:val="26"/>
          <w:szCs w:val="26"/>
        </w:rPr>
        <w:t>,</w:t>
      </w:r>
      <w:r w:rsidR="002812A2" w:rsidRPr="00CD6F39">
        <w:rPr>
          <w:rFonts w:ascii="Times New Roman" w:hAnsi="Times New Roman" w:cs="Times New Roman"/>
          <w:sz w:val="26"/>
          <w:szCs w:val="26"/>
        </w:rPr>
        <w:t xml:space="preserve"> </w:t>
      </w:r>
      <w:r w:rsidR="009544E7" w:rsidRPr="00CD6F39">
        <w:rPr>
          <w:rFonts w:ascii="Times New Roman" w:hAnsi="Times New Roman" w:cs="Times New Roman"/>
          <w:sz w:val="26"/>
          <w:szCs w:val="26"/>
        </w:rPr>
        <w:t>nella relazione allo schema di decreto si legge che “</w:t>
      </w:r>
      <w:r w:rsidR="002812A2" w:rsidRPr="00CD6F39">
        <w:rPr>
          <w:rFonts w:ascii="Times New Roman" w:hAnsi="Times New Roman" w:cs="Times New Roman"/>
          <w:sz w:val="26"/>
          <w:szCs w:val="26"/>
        </w:rPr>
        <w:t xml:space="preserve">si è ritenuto di dover adottare un duplice ordine di valutazione: alcune categorie di cause vengono complessivamente attribuite alla competenza del giudice di pace, in ragione della ridotta </w:t>
      </w:r>
      <w:r w:rsidR="009544E7" w:rsidRPr="00CD6F39">
        <w:rPr>
          <w:rFonts w:ascii="Times New Roman" w:hAnsi="Times New Roman" w:cs="Times New Roman"/>
          <w:sz w:val="26"/>
          <w:szCs w:val="26"/>
        </w:rPr>
        <w:t>c</w:t>
      </w:r>
      <w:r w:rsidR="002812A2" w:rsidRPr="00CD6F39">
        <w:rPr>
          <w:rFonts w:ascii="Times New Roman" w:hAnsi="Times New Roman" w:cs="Times New Roman"/>
          <w:sz w:val="26"/>
          <w:szCs w:val="26"/>
        </w:rPr>
        <w:t xml:space="preserve">omplessità delle questioni e della natura degli interessi in gioco, mentre per altre tipologie di controversie l'indice rivelatore di minore complessità è individuato in una predeterminata soglia di valore della controversia (mutuando un criterio già previsto nell'attuale formulazione dell'articolo 7 </w:t>
      </w:r>
      <w:proofErr w:type="spellStart"/>
      <w:r w:rsidR="002812A2" w:rsidRPr="00CD6F39">
        <w:rPr>
          <w:rFonts w:ascii="Times New Roman" w:hAnsi="Times New Roman" w:cs="Times New Roman"/>
          <w:sz w:val="26"/>
          <w:szCs w:val="26"/>
        </w:rPr>
        <w:t>c.p.c.</w:t>
      </w:r>
      <w:proofErr w:type="spellEnd"/>
      <w:r w:rsidR="002812A2" w:rsidRPr="00CD6F39">
        <w:rPr>
          <w:rFonts w:ascii="Times New Roman" w:hAnsi="Times New Roman" w:cs="Times New Roman"/>
          <w:sz w:val="26"/>
          <w:szCs w:val="26"/>
        </w:rPr>
        <w:t>); sì che le cause che eccedono la predetta soglia sono mantenute ne</w:t>
      </w:r>
      <w:r w:rsidR="009544E7" w:rsidRPr="00CD6F39">
        <w:rPr>
          <w:rFonts w:ascii="Times New Roman" w:hAnsi="Times New Roman" w:cs="Times New Roman"/>
          <w:sz w:val="26"/>
          <w:szCs w:val="26"/>
        </w:rPr>
        <w:t>ll</w:t>
      </w:r>
      <w:r w:rsidR="002812A2" w:rsidRPr="00CD6F39">
        <w:rPr>
          <w:rFonts w:ascii="Times New Roman" w:hAnsi="Times New Roman" w:cs="Times New Roman"/>
          <w:sz w:val="26"/>
          <w:szCs w:val="26"/>
        </w:rPr>
        <w:t xml:space="preserve">'ambito di competenza del tribunale. </w:t>
      </w:r>
      <w:r w:rsidR="00CA20C0" w:rsidRPr="00CD6F39">
        <w:rPr>
          <w:rFonts w:ascii="Times New Roman" w:hAnsi="Times New Roman" w:cs="Times New Roman"/>
          <w:sz w:val="26"/>
          <w:szCs w:val="26"/>
        </w:rPr>
        <w:t xml:space="preserve">In relazione alle materie dei diritti reali e della comunione si rileva che queste comportano di frequente questioni di diritto </w:t>
      </w:r>
      <w:r w:rsidR="00A77360" w:rsidRPr="00CD6F39">
        <w:rPr>
          <w:rFonts w:ascii="Times New Roman" w:hAnsi="Times New Roman" w:cs="Times New Roman"/>
          <w:sz w:val="26"/>
          <w:szCs w:val="26"/>
        </w:rPr>
        <w:t xml:space="preserve">complesse </w:t>
      </w:r>
      <w:r w:rsidR="00CA20C0" w:rsidRPr="00CD6F39">
        <w:rPr>
          <w:rFonts w:ascii="Times New Roman" w:hAnsi="Times New Roman" w:cs="Times New Roman"/>
          <w:sz w:val="26"/>
          <w:szCs w:val="26"/>
        </w:rPr>
        <w:t>a prescindere dal valore, si pensi, tra le altre, alle cause in materia di servitù e di usucapione, alle azioni di rivendicazione, alle negatorie</w:t>
      </w:r>
      <w:r w:rsidR="00C22D08" w:rsidRPr="00CD6F39">
        <w:rPr>
          <w:rFonts w:ascii="Times New Roman" w:hAnsi="Times New Roman" w:cs="Times New Roman"/>
          <w:sz w:val="26"/>
          <w:szCs w:val="26"/>
        </w:rPr>
        <w:t>. Si rileva, inoltre, che potrebbe essere problematica in sede di applicazione concreta della disposizione la</w:t>
      </w:r>
      <w:r w:rsidR="00CA20C0" w:rsidRPr="00CD6F39">
        <w:rPr>
          <w:rFonts w:ascii="Times New Roman" w:hAnsi="Times New Roman" w:cs="Times New Roman"/>
          <w:sz w:val="26"/>
          <w:szCs w:val="26"/>
        </w:rPr>
        <w:t xml:space="preserve"> frammenta</w:t>
      </w:r>
      <w:r w:rsidR="00C22D08" w:rsidRPr="00CD6F39">
        <w:rPr>
          <w:rFonts w:ascii="Times New Roman" w:hAnsi="Times New Roman" w:cs="Times New Roman"/>
          <w:sz w:val="26"/>
          <w:szCs w:val="26"/>
        </w:rPr>
        <w:t>zione dell</w:t>
      </w:r>
      <w:r w:rsidR="00CA20C0" w:rsidRPr="00CD6F39">
        <w:rPr>
          <w:rFonts w:ascii="Times New Roman" w:hAnsi="Times New Roman" w:cs="Times New Roman"/>
          <w:sz w:val="26"/>
          <w:szCs w:val="26"/>
        </w:rPr>
        <w:t xml:space="preserve">a competenza in alcune materie tra giudice </w:t>
      </w:r>
      <w:r w:rsidR="00C22D08" w:rsidRPr="00CD6F39">
        <w:rPr>
          <w:rFonts w:ascii="Times New Roman" w:hAnsi="Times New Roman" w:cs="Times New Roman"/>
          <w:sz w:val="26"/>
          <w:szCs w:val="26"/>
        </w:rPr>
        <w:t>onorario</w:t>
      </w:r>
      <w:r w:rsidR="00CA20C0" w:rsidRPr="00CD6F39">
        <w:rPr>
          <w:rFonts w:ascii="Times New Roman" w:hAnsi="Times New Roman" w:cs="Times New Roman"/>
          <w:sz w:val="26"/>
          <w:szCs w:val="26"/>
        </w:rPr>
        <w:t xml:space="preserve"> e tribunale</w:t>
      </w:r>
      <w:r w:rsidR="00C22D08" w:rsidRPr="00CD6F39">
        <w:rPr>
          <w:rFonts w:ascii="Times New Roman" w:hAnsi="Times New Roman" w:cs="Times New Roman"/>
          <w:sz w:val="26"/>
          <w:szCs w:val="26"/>
        </w:rPr>
        <w:t xml:space="preserve">, come nel caso </w:t>
      </w:r>
      <w:r w:rsidR="00CA20C0" w:rsidRPr="00CD6F39">
        <w:rPr>
          <w:rFonts w:ascii="Times New Roman" w:hAnsi="Times New Roman" w:cs="Times New Roman"/>
          <w:sz w:val="26"/>
          <w:szCs w:val="26"/>
        </w:rPr>
        <w:t>delle servitù, delle azioni in materia di comunione [affidate in parte sempre al giudice di pace (artt. 1105, 1107 e 1109 c.c.) – con la giustificazione, quanto alle azioni ex artt. 1107 e 1109 c.c., che si tratterebbe “di procedimenti contenziosi di regola meno complessi delle corrispondenti azioni in materia di condominio”</w:t>
      </w:r>
      <w:r w:rsidR="00F301F3" w:rsidRPr="00CD6F39">
        <w:rPr>
          <w:rFonts w:ascii="Times New Roman" w:hAnsi="Times New Roman" w:cs="Times New Roman"/>
          <w:sz w:val="26"/>
          <w:szCs w:val="26"/>
        </w:rPr>
        <w:t xml:space="preserve"> (</w:t>
      </w:r>
      <w:r w:rsidR="00CA20C0" w:rsidRPr="00CD6F39">
        <w:rPr>
          <w:rFonts w:ascii="Times New Roman" w:hAnsi="Times New Roman" w:cs="Times New Roman"/>
          <w:sz w:val="26"/>
          <w:szCs w:val="26"/>
        </w:rPr>
        <w:t>relazione illustrativa</w:t>
      </w:r>
      <w:r w:rsidR="00F301F3" w:rsidRPr="00CD6F39">
        <w:rPr>
          <w:rFonts w:ascii="Times New Roman" w:hAnsi="Times New Roman" w:cs="Times New Roman"/>
          <w:sz w:val="26"/>
          <w:szCs w:val="26"/>
        </w:rPr>
        <w:t>)</w:t>
      </w:r>
      <w:r w:rsidR="00CA20C0" w:rsidRPr="00CD6F39">
        <w:rPr>
          <w:rFonts w:ascii="Times New Roman" w:hAnsi="Times New Roman" w:cs="Times New Roman"/>
          <w:sz w:val="26"/>
          <w:szCs w:val="26"/>
        </w:rPr>
        <w:t xml:space="preserve"> –, per altra parte al giudice di pace se di valore inferiore alla soglia ricordata (artt. 1111-1116), per altra parte sempre al tribunale (artt.  1110 c.c.)], di usucapione </w:t>
      </w:r>
      <w:r w:rsidRPr="00CD6F39">
        <w:rPr>
          <w:rFonts w:ascii="Times New Roman" w:hAnsi="Times New Roman" w:cs="Times New Roman"/>
          <w:sz w:val="26"/>
          <w:szCs w:val="26"/>
        </w:rPr>
        <w:t>(</w:t>
      </w:r>
      <w:r w:rsidR="00CA20C0" w:rsidRPr="00CD6F39">
        <w:rPr>
          <w:rFonts w:ascii="Times New Roman" w:hAnsi="Times New Roman" w:cs="Times New Roman"/>
          <w:sz w:val="26"/>
          <w:szCs w:val="26"/>
        </w:rPr>
        <w:t xml:space="preserve">affidate al giudice </w:t>
      </w:r>
      <w:r w:rsidR="00F301F3" w:rsidRPr="00CD6F39">
        <w:rPr>
          <w:rFonts w:ascii="Times New Roman" w:hAnsi="Times New Roman" w:cs="Times New Roman"/>
          <w:sz w:val="26"/>
          <w:szCs w:val="26"/>
        </w:rPr>
        <w:t>onorario</w:t>
      </w:r>
      <w:r w:rsidR="00CA20C0" w:rsidRPr="00CD6F39">
        <w:rPr>
          <w:rFonts w:ascii="Times New Roman" w:hAnsi="Times New Roman" w:cs="Times New Roman"/>
          <w:sz w:val="26"/>
          <w:szCs w:val="26"/>
        </w:rPr>
        <w:t xml:space="preserve">, se di valore </w:t>
      </w:r>
      <w:r w:rsidR="00CA20C0" w:rsidRPr="00CD6F39">
        <w:rPr>
          <w:rFonts w:ascii="Times New Roman" w:hAnsi="Times New Roman" w:cs="Times New Roman"/>
          <w:sz w:val="26"/>
          <w:szCs w:val="26"/>
        </w:rPr>
        <w:lastRenderedPageBreak/>
        <w:t>inferiore a € 30.000, solo se relative ai beni immobili e ai diritti reali immobiliari).</w:t>
      </w:r>
      <w:r w:rsidR="00F301F3" w:rsidRPr="00CD6F39">
        <w:rPr>
          <w:rFonts w:ascii="Times New Roman" w:hAnsi="Times New Roman" w:cs="Times New Roman"/>
          <w:sz w:val="26"/>
          <w:szCs w:val="26"/>
        </w:rPr>
        <w:t xml:space="preserve"> Appare</w:t>
      </w:r>
      <w:r w:rsidRPr="00CD6F39">
        <w:rPr>
          <w:rFonts w:ascii="Times New Roman" w:hAnsi="Times New Roman" w:cs="Times New Roman"/>
          <w:sz w:val="26"/>
          <w:szCs w:val="26"/>
        </w:rPr>
        <w:t>,</w:t>
      </w:r>
      <w:r w:rsidR="00F301F3" w:rsidRPr="00CD6F39">
        <w:rPr>
          <w:rFonts w:ascii="Times New Roman" w:hAnsi="Times New Roman" w:cs="Times New Roman"/>
          <w:sz w:val="26"/>
          <w:szCs w:val="26"/>
        </w:rPr>
        <w:t xml:space="preserve"> pertanto</w:t>
      </w:r>
      <w:r w:rsidRPr="00CD6F39">
        <w:rPr>
          <w:rFonts w:ascii="Times New Roman" w:hAnsi="Times New Roman" w:cs="Times New Roman"/>
          <w:sz w:val="26"/>
          <w:szCs w:val="26"/>
        </w:rPr>
        <w:t>,</w:t>
      </w:r>
      <w:r w:rsidR="00F301F3" w:rsidRPr="00CD6F39">
        <w:rPr>
          <w:rFonts w:ascii="Times New Roman" w:hAnsi="Times New Roman" w:cs="Times New Roman"/>
          <w:sz w:val="26"/>
          <w:szCs w:val="26"/>
        </w:rPr>
        <w:t xml:space="preserve"> opportuno lasciare al tribunale le competenze</w:t>
      </w:r>
      <w:r w:rsidR="000E3018" w:rsidRPr="00CD6F39">
        <w:rPr>
          <w:rFonts w:ascii="Times New Roman" w:hAnsi="Times New Roman" w:cs="Times New Roman"/>
          <w:sz w:val="26"/>
          <w:szCs w:val="26"/>
        </w:rPr>
        <w:t xml:space="preserve"> in materia di diritti reali e comunione</w:t>
      </w:r>
      <w:r w:rsidRPr="00CD6F39">
        <w:rPr>
          <w:rFonts w:ascii="Times New Roman" w:hAnsi="Times New Roman" w:cs="Times New Roman"/>
          <w:sz w:val="26"/>
          <w:szCs w:val="26"/>
        </w:rPr>
        <w:t>;</w:t>
      </w:r>
    </w:p>
    <w:p w:rsidR="00C909EE" w:rsidRPr="00CD6F39" w:rsidRDefault="00C909EE" w:rsidP="002F33C8">
      <w:pPr>
        <w:spacing w:before="120" w:after="0" w:line="240" w:lineRule="auto"/>
        <w:jc w:val="both"/>
        <w:rPr>
          <w:rFonts w:ascii="Times New Roman" w:hAnsi="Times New Roman" w:cs="Times New Roman"/>
          <w:sz w:val="26"/>
          <w:szCs w:val="26"/>
        </w:rPr>
      </w:pPr>
    </w:p>
    <w:p w:rsidR="00ED56BD" w:rsidRPr="00CD6F39" w:rsidRDefault="00732044" w:rsidP="002F33C8">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 xml:space="preserve"> p</w:t>
      </w:r>
      <w:r w:rsidR="00561792" w:rsidRPr="00CD6F39">
        <w:rPr>
          <w:rFonts w:ascii="Times New Roman" w:hAnsi="Times New Roman" w:cs="Times New Roman"/>
          <w:sz w:val="26"/>
          <w:szCs w:val="26"/>
        </w:rPr>
        <w:t>er quanto attiene alla materia penale l’articolo 29</w:t>
      </w:r>
      <w:r w:rsidR="00336369" w:rsidRPr="00CD6F39">
        <w:rPr>
          <w:rFonts w:ascii="Times New Roman" w:hAnsi="Times New Roman" w:cs="Times New Roman"/>
          <w:sz w:val="26"/>
          <w:szCs w:val="26"/>
        </w:rPr>
        <w:t xml:space="preserve">  amplia le </w:t>
      </w:r>
      <w:r w:rsidR="00561792" w:rsidRPr="00CD6F39">
        <w:rPr>
          <w:rFonts w:ascii="Times New Roman" w:hAnsi="Times New Roman" w:cs="Times New Roman"/>
          <w:sz w:val="26"/>
          <w:szCs w:val="26"/>
        </w:rPr>
        <w:t xml:space="preserve">competenza </w:t>
      </w:r>
      <w:r w:rsidR="00336369" w:rsidRPr="00CD6F39">
        <w:rPr>
          <w:rFonts w:ascii="Times New Roman" w:hAnsi="Times New Roman" w:cs="Times New Roman"/>
          <w:sz w:val="26"/>
          <w:szCs w:val="26"/>
        </w:rPr>
        <w:t xml:space="preserve">penali </w:t>
      </w:r>
      <w:r w:rsidR="00561792" w:rsidRPr="00CD6F39">
        <w:rPr>
          <w:rFonts w:ascii="Times New Roman" w:hAnsi="Times New Roman" w:cs="Times New Roman"/>
          <w:sz w:val="26"/>
          <w:szCs w:val="26"/>
        </w:rPr>
        <w:t>dell'ufficio del giudice di pace</w:t>
      </w:r>
      <w:r w:rsidR="00336369" w:rsidRPr="00CD6F39">
        <w:rPr>
          <w:rFonts w:ascii="Times New Roman" w:hAnsi="Times New Roman" w:cs="Times New Roman"/>
          <w:sz w:val="26"/>
          <w:szCs w:val="26"/>
        </w:rPr>
        <w:t xml:space="preserve"> sia pure in maniera più limitata r</w:t>
      </w:r>
      <w:r w:rsidR="00561792" w:rsidRPr="00CD6F39">
        <w:rPr>
          <w:rFonts w:ascii="Times New Roman" w:hAnsi="Times New Roman" w:cs="Times New Roman"/>
          <w:sz w:val="26"/>
          <w:szCs w:val="26"/>
        </w:rPr>
        <w:t>ispetto a quelle civili</w:t>
      </w:r>
      <w:r w:rsidR="00336369" w:rsidRPr="00CD6F39">
        <w:rPr>
          <w:rFonts w:ascii="Times New Roman" w:hAnsi="Times New Roman" w:cs="Times New Roman"/>
          <w:sz w:val="26"/>
          <w:szCs w:val="26"/>
        </w:rPr>
        <w:t xml:space="preserve">. Tuttavia, considerata la complessità dell’intera riforma anche sotto il profilo organizzativo, appare opportuno rinviare in </w:t>
      </w:r>
      <w:r w:rsidR="00ED56BD" w:rsidRPr="00CD6F39">
        <w:rPr>
          <w:rFonts w:ascii="Times New Roman" w:hAnsi="Times New Roman" w:cs="Times New Roman"/>
          <w:sz w:val="26"/>
          <w:szCs w:val="26"/>
        </w:rPr>
        <w:t xml:space="preserve">un secondo momento, </w:t>
      </w:r>
      <w:r w:rsidRPr="00CD6F39">
        <w:rPr>
          <w:rFonts w:ascii="Times New Roman" w:hAnsi="Times New Roman" w:cs="Times New Roman"/>
          <w:sz w:val="26"/>
          <w:szCs w:val="26"/>
        </w:rPr>
        <w:t>l’eventuale ampliamento delle competenze penali a quan</w:t>
      </w:r>
      <w:r w:rsidR="00ED56BD" w:rsidRPr="00CD6F39">
        <w:rPr>
          <w:rFonts w:ascii="Times New Roman" w:hAnsi="Times New Roman" w:cs="Times New Roman"/>
          <w:sz w:val="26"/>
          <w:szCs w:val="26"/>
        </w:rPr>
        <w:t xml:space="preserve">do la riforma sarà </w:t>
      </w:r>
      <w:r w:rsidRPr="00CD6F39">
        <w:rPr>
          <w:rFonts w:ascii="Times New Roman" w:hAnsi="Times New Roman" w:cs="Times New Roman"/>
          <w:sz w:val="26"/>
          <w:szCs w:val="26"/>
        </w:rPr>
        <w:t>avviata a pieno regime</w:t>
      </w:r>
      <w:r w:rsidR="00ED56BD" w:rsidRPr="00CD6F39">
        <w:rPr>
          <w:rFonts w:ascii="Times New Roman" w:hAnsi="Times New Roman" w:cs="Times New Roman"/>
          <w:sz w:val="26"/>
          <w:szCs w:val="26"/>
        </w:rPr>
        <w:t xml:space="preserve">, </w:t>
      </w:r>
      <w:r w:rsidRPr="00CD6F39">
        <w:rPr>
          <w:rFonts w:ascii="Times New Roman" w:hAnsi="Times New Roman" w:cs="Times New Roman"/>
          <w:sz w:val="26"/>
          <w:szCs w:val="26"/>
        </w:rPr>
        <w:t>anche in relazione al completamento delle piante organiche;</w:t>
      </w:r>
    </w:p>
    <w:p w:rsidR="00612B42" w:rsidRPr="00CD6F39" w:rsidRDefault="00C742C8" w:rsidP="00CD0C8A">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l’a</w:t>
      </w:r>
      <w:r w:rsidR="006A3A46" w:rsidRPr="00CD6F39">
        <w:rPr>
          <w:rFonts w:ascii="Times New Roman" w:hAnsi="Times New Roman" w:cs="Times New Roman"/>
          <w:sz w:val="26"/>
          <w:szCs w:val="26"/>
        </w:rPr>
        <w:t xml:space="preserve">rticolo 28 </w:t>
      </w:r>
      <w:r w:rsidRPr="00CD6F39">
        <w:rPr>
          <w:rFonts w:ascii="Times New Roman" w:hAnsi="Times New Roman" w:cs="Times New Roman"/>
          <w:sz w:val="26"/>
          <w:szCs w:val="26"/>
        </w:rPr>
        <w:t xml:space="preserve"> prevede l’a</w:t>
      </w:r>
      <w:r w:rsidR="006A3A46" w:rsidRPr="00CD6F39">
        <w:rPr>
          <w:rFonts w:ascii="Times New Roman" w:hAnsi="Times New Roman" w:cs="Times New Roman"/>
          <w:sz w:val="26"/>
          <w:szCs w:val="26"/>
        </w:rPr>
        <w:t>mpliamento della competenza del giudice di pace in materia tavolare</w:t>
      </w:r>
      <w:r w:rsidRPr="00CD6F39">
        <w:rPr>
          <w:rFonts w:ascii="Times New Roman" w:hAnsi="Times New Roman" w:cs="Times New Roman"/>
          <w:sz w:val="26"/>
          <w:szCs w:val="26"/>
        </w:rPr>
        <w:t xml:space="preserve"> in attuazione dell’</w:t>
      </w:r>
      <w:r w:rsidR="006A3A46" w:rsidRPr="00CD6F39">
        <w:rPr>
          <w:rFonts w:ascii="Times New Roman" w:hAnsi="Times New Roman" w:cs="Times New Roman"/>
          <w:sz w:val="26"/>
          <w:szCs w:val="26"/>
        </w:rPr>
        <w:t xml:space="preserve">articolo 8 della legge delega </w:t>
      </w:r>
      <w:r w:rsidRPr="00CD6F39">
        <w:rPr>
          <w:rFonts w:ascii="Times New Roman" w:hAnsi="Times New Roman" w:cs="Times New Roman"/>
          <w:sz w:val="26"/>
          <w:szCs w:val="26"/>
        </w:rPr>
        <w:t xml:space="preserve"> che </w:t>
      </w:r>
      <w:r w:rsidR="006A3A46" w:rsidRPr="00CD6F39">
        <w:rPr>
          <w:rFonts w:ascii="Times New Roman" w:hAnsi="Times New Roman" w:cs="Times New Roman"/>
          <w:sz w:val="26"/>
          <w:szCs w:val="26"/>
        </w:rPr>
        <w:t>detta specifiche disposizioni per le regioni Trentino-Alto Adige/</w:t>
      </w:r>
      <w:proofErr w:type="spellStart"/>
      <w:r w:rsidR="006A3A46" w:rsidRPr="00CD6F39">
        <w:rPr>
          <w:rFonts w:ascii="Times New Roman" w:hAnsi="Times New Roman" w:cs="Times New Roman"/>
          <w:sz w:val="26"/>
          <w:szCs w:val="26"/>
        </w:rPr>
        <w:t>Südtirol</w:t>
      </w:r>
      <w:proofErr w:type="spellEnd"/>
      <w:r w:rsidR="006A3A46" w:rsidRPr="00CD6F39">
        <w:rPr>
          <w:rFonts w:ascii="Times New Roman" w:hAnsi="Times New Roman" w:cs="Times New Roman"/>
          <w:sz w:val="26"/>
          <w:szCs w:val="26"/>
        </w:rPr>
        <w:t xml:space="preserve"> e Valle d'Aosta/Vallée d'</w:t>
      </w:r>
      <w:proofErr w:type="spellStart"/>
      <w:r w:rsidR="006A3A46" w:rsidRPr="00CD6F39">
        <w:rPr>
          <w:rFonts w:ascii="Times New Roman" w:hAnsi="Times New Roman" w:cs="Times New Roman"/>
          <w:sz w:val="26"/>
          <w:szCs w:val="26"/>
        </w:rPr>
        <w:t>Aoste</w:t>
      </w:r>
      <w:proofErr w:type="spellEnd"/>
      <w:r w:rsidR="006A3A46" w:rsidRPr="00CD6F39">
        <w:rPr>
          <w:rFonts w:ascii="Times New Roman" w:hAnsi="Times New Roman" w:cs="Times New Roman"/>
          <w:sz w:val="26"/>
          <w:szCs w:val="26"/>
        </w:rPr>
        <w:t xml:space="preserve">. In particolare, nell’attribuzione delle competenze civili al giudice onorario di pace (art. 1, comma 1, lett. p) l’art. 8 ha previsto che debba tenersi conto della particolarità dell’istituto tavolare, attribuendo al giudice di pace i procedimenti </w:t>
      </w:r>
      <w:proofErr w:type="spellStart"/>
      <w:r w:rsidR="006A3A46" w:rsidRPr="00CD6F39">
        <w:rPr>
          <w:rFonts w:ascii="Times New Roman" w:hAnsi="Times New Roman" w:cs="Times New Roman"/>
          <w:sz w:val="26"/>
          <w:szCs w:val="26"/>
        </w:rPr>
        <w:t>tavolari</w:t>
      </w:r>
      <w:proofErr w:type="spellEnd"/>
      <w:r w:rsidR="006A3A46" w:rsidRPr="00CD6F39">
        <w:rPr>
          <w:rFonts w:ascii="Times New Roman" w:hAnsi="Times New Roman" w:cs="Times New Roman"/>
          <w:sz w:val="26"/>
          <w:szCs w:val="26"/>
        </w:rPr>
        <w:t xml:space="preserve"> ricevuti dal notaio e di minore complessità.</w:t>
      </w:r>
      <w:r w:rsidRPr="00CD6F39">
        <w:rPr>
          <w:rFonts w:ascii="Times New Roman" w:hAnsi="Times New Roman" w:cs="Times New Roman"/>
          <w:sz w:val="26"/>
          <w:szCs w:val="26"/>
        </w:rPr>
        <w:t xml:space="preserve"> </w:t>
      </w:r>
      <w:r w:rsidR="006A3A46" w:rsidRPr="00CD6F39">
        <w:rPr>
          <w:rFonts w:ascii="Times New Roman" w:hAnsi="Times New Roman" w:cs="Times New Roman"/>
          <w:sz w:val="26"/>
          <w:szCs w:val="26"/>
        </w:rPr>
        <w:t>Tale previsione è integrata da quella dell’art. 2, comma 15, lett. b), della stessa legge delega, che ha previsto l’attribuzione della competenza del giudice onorario di pace sui procedimenti di volontaria giurisdizione in materia successoria e di comunione, connotati da minore complessità quanto all'attività istruttoria e decisoria</w:t>
      </w:r>
      <w:r w:rsidRPr="00CD6F39">
        <w:rPr>
          <w:rFonts w:ascii="Times New Roman" w:hAnsi="Times New Roman" w:cs="Times New Roman"/>
          <w:sz w:val="26"/>
          <w:szCs w:val="26"/>
        </w:rPr>
        <w:t xml:space="preserve">. </w:t>
      </w:r>
      <w:r w:rsidR="006A3A46" w:rsidRPr="00CD6F39">
        <w:rPr>
          <w:rFonts w:ascii="Times New Roman" w:hAnsi="Times New Roman" w:cs="Times New Roman"/>
          <w:sz w:val="26"/>
          <w:szCs w:val="26"/>
        </w:rPr>
        <w:t>In attuazione della citata delega, l’articolo 28 introduce anzitutto una serie di modifiche al titolo II del R.D. n. 499 del 1929, relativo alla disciplina del rilascio del certificato di eredità e di legato</w:t>
      </w:r>
      <w:r w:rsidRPr="00CD6F39">
        <w:rPr>
          <w:rFonts w:ascii="Times New Roman" w:hAnsi="Times New Roman" w:cs="Times New Roman"/>
          <w:sz w:val="26"/>
          <w:szCs w:val="26"/>
        </w:rPr>
        <w:t>, rispetto alle quali appare invece opportuno mantenere la competenza del tribunale</w:t>
      </w:r>
      <w:r w:rsidR="00732044" w:rsidRPr="00CD6F39">
        <w:rPr>
          <w:rFonts w:ascii="Times New Roman" w:hAnsi="Times New Roman" w:cs="Times New Roman"/>
          <w:sz w:val="26"/>
          <w:szCs w:val="26"/>
        </w:rPr>
        <w:t>;</w:t>
      </w:r>
    </w:p>
    <w:p w:rsidR="003846D1" w:rsidRPr="00CD6F39" w:rsidRDefault="00450DD9" w:rsidP="00450DD9">
      <w:pPr>
        <w:pStyle w:val="popolo"/>
        <w:numPr>
          <w:ilvl w:val="0"/>
          <w:numId w:val="3"/>
        </w:numPr>
        <w:spacing w:before="120" w:beforeAutospacing="0" w:after="0" w:afterAutospacing="0"/>
        <w:jc w:val="both"/>
        <w:rPr>
          <w:sz w:val="26"/>
          <w:szCs w:val="26"/>
        </w:rPr>
      </w:pPr>
      <w:r w:rsidRPr="00CD6F39">
        <w:rPr>
          <w:sz w:val="26"/>
          <w:szCs w:val="26"/>
        </w:rPr>
        <w:t xml:space="preserve"> n</w:t>
      </w:r>
      <w:r w:rsidR="003536A5" w:rsidRPr="00CD6F39">
        <w:rPr>
          <w:sz w:val="26"/>
          <w:szCs w:val="26"/>
        </w:rPr>
        <w:t xml:space="preserve">el corso delle audizioni sono state avanzate richieste in merito all’opportunità di </w:t>
      </w:r>
      <w:r w:rsidRPr="00CD6F39">
        <w:rPr>
          <w:sz w:val="26"/>
          <w:szCs w:val="26"/>
        </w:rPr>
        <w:t>adeguare l’ammontare del</w:t>
      </w:r>
      <w:r w:rsidR="003536A5" w:rsidRPr="00CD6F39">
        <w:rPr>
          <w:sz w:val="26"/>
          <w:szCs w:val="26"/>
        </w:rPr>
        <w:t>l’indennità prevista</w:t>
      </w:r>
      <w:r w:rsidRPr="00CD6F39">
        <w:rPr>
          <w:sz w:val="26"/>
          <w:szCs w:val="26"/>
        </w:rPr>
        <w:t xml:space="preserve"> a regime, cioè dopo il primo quadriennio</w:t>
      </w:r>
      <w:r w:rsidR="003536A5" w:rsidRPr="00CD6F39">
        <w:rPr>
          <w:sz w:val="26"/>
          <w:szCs w:val="26"/>
        </w:rPr>
        <w:t xml:space="preserve">, ritenendo che non sia </w:t>
      </w:r>
      <w:r w:rsidRPr="00CD6F39">
        <w:rPr>
          <w:sz w:val="26"/>
          <w:szCs w:val="26"/>
        </w:rPr>
        <w:t>congrua.</w:t>
      </w:r>
      <w:r w:rsidR="003536A5" w:rsidRPr="00CD6F39">
        <w:rPr>
          <w:sz w:val="26"/>
          <w:szCs w:val="26"/>
        </w:rPr>
        <w:t xml:space="preserve"> Anche a tale proposito è opportuno </w:t>
      </w:r>
      <w:r w:rsidR="00B63221" w:rsidRPr="00CD6F39">
        <w:rPr>
          <w:sz w:val="26"/>
          <w:szCs w:val="26"/>
        </w:rPr>
        <w:t xml:space="preserve">richiamare </w:t>
      </w:r>
      <w:r w:rsidR="003536A5" w:rsidRPr="00CD6F39">
        <w:rPr>
          <w:sz w:val="26"/>
          <w:szCs w:val="26"/>
        </w:rPr>
        <w:t xml:space="preserve">il già citato parere del Consiglio di Stato nella parte in cui fa riferimento alla natura </w:t>
      </w:r>
      <w:r w:rsidR="00B63221" w:rsidRPr="00CD6F39">
        <w:rPr>
          <w:sz w:val="26"/>
          <w:szCs w:val="26"/>
        </w:rPr>
        <w:t>onoraria</w:t>
      </w:r>
      <w:r w:rsidRPr="00CD6F39">
        <w:rPr>
          <w:sz w:val="26"/>
          <w:szCs w:val="26"/>
        </w:rPr>
        <w:t xml:space="preserve"> del rapporto</w:t>
      </w:r>
      <w:r w:rsidR="003536A5" w:rsidRPr="00CD6F39">
        <w:rPr>
          <w:sz w:val="26"/>
          <w:szCs w:val="26"/>
        </w:rPr>
        <w:t xml:space="preserve"> </w:t>
      </w:r>
      <w:r w:rsidR="00B63221" w:rsidRPr="00CD6F39">
        <w:rPr>
          <w:sz w:val="26"/>
          <w:szCs w:val="26"/>
        </w:rPr>
        <w:t xml:space="preserve">che lega il </w:t>
      </w:r>
      <w:r w:rsidR="003536A5" w:rsidRPr="00CD6F39">
        <w:rPr>
          <w:sz w:val="26"/>
          <w:szCs w:val="26"/>
        </w:rPr>
        <w:t>giudice onorario con l’amministrazione dello Stato</w:t>
      </w:r>
      <w:r w:rsidR="00B63221" w:rsidRPr="00CD6F39">
        <w:rPr>
          <w:sz w:val="26"/>
          <w:szCs w:val="26"/>
        </w:rPr>
        <w:t xml:space="preserve">, dalla quale deriva </w:t>
      </w:r>
      <w:r w:rsidR="002E0CE8" w:rsidRPr="00CD6F39">
        <w:rPr>
          <w:sz w:val="26"/>
          <w:szCs w:val="26"/>
        </w:rPr>
        <w:t xml:space="preserve">l’intrinseca temporaneità </w:t>
      </w:r>
      <w:r w:rsidRPr="00CD6F39">
        <w:rPr>
          <w:sz w:val="26"/>
          <w:szCs w:val="26"/>
        </w:rPr>
        <w:t xml:space="preserve"> e non esclusività</w:t>
      </w:r>
      <w:r w:rsidR="002E0CE8" w:rsidRPr="00CD6F39">
        <w:rPr>
          <w:sz w:val="26"/>
          <w:szCs w:val="26"/>
        </w:rPr>
        <w:t xml:space="preserve"> </w:t>
      </w:r>
      <w:r w:rsidRPr="00CD6F39">
        <w:rPr>
          <w:sz w:val="26"/>
          <w:szCs w:val="26"/>
        </w:rPr>
        <w:t>dell’incarico</w:t>
      </w:r>
      <w:r w:rsidR="003536A5" w:rsidRPr="00CD6F39">
        <w:rPr>
          <w:sz w:val="26"/>
          <w:szCs w:val="26"/>
        </w:rPr>
        <w:t>.</w:t>
      </w:r>
      <w:r w:rsidR="00BF065C" w:rsidRPr="00CD6F39">
        <w:rPr>
          <w:sz w:val="26"/>
          <w:szCs w:val="26"/>
        </w:rPr>
        <w:t xml:space="preserve"> </w:t>
      </w:r>
      <w:r w:rsidRPr="00CD6F39">
        <w:rPr>
          <w:sz w:val="26"/>
          <w:szCs w:val="26"/>
        </w:rPr>
        <w:t>“</w:t>
      </w:r>
      <w:r w:rsidR="00DC58A9" w:rsidRPr="00CD6F39">
        <w:rPr>
          <w:color w:val="000000"/>
          <w:sz w:val="26"/>
          <w:szCs w:val="26"/>
        </w:rPr>
        <w:t>La nomina dà luogo a un rapporto di servizio, ma non ad un rapporto di lavoro esclusivo; viene, di</w:t>
      </w:r>
      <w:r w:rsidR="000923EB" w:rsidRPr="00CD6F39">
        <w:rPr>
          <w:color w:val="000000"/>
          <w:sz w:val="26"/>
          <w:szCs w:val="26"/>
        </w:rPr>
        <w:t xml:space="preserve"> </w:t>
      </w:r>
      <w:r w:rsidR="00DC58A9" w:rsidRPr="00CD6F39">
        <w:rPr>
          <w:color w:val="000000"/>
          <w:sz w:val="26"/>
          <w:szCs w:val="26"/>
        </w:rPr>
        <w:t xml:space="preserve">fatti, assicurata la compatibilità tra lo svolgimento dell'incarico onorario e </w:t>
      </w:r>
      <w:r w:rsidRPr="00CD6F39">
        <w:rPr>
          <w:color w:val="000000"/>
          <w:sz w:val="26"/>
          <w:szCs w:val="26"/>
        </w:rPr>
        <w:t xml:space="preserve">di </w:t>
      </w:r>
      <w:r w:rsidR="00DC58A9" w:rsidRPr="00CD6F39">
        <w:rPr>
          <w:color w:val="000000"/>
          <w:sz w:val="26"/>
          <w:szCs w:val="26"/>
        </w:rPr>
        <w:t>altre attività professionali o lavorative. Lo schema di</w:t>
      </w:r>
      <w:r w:rsidR="00017746" w:rsidRPr="00CD6F39">
        <w:rPr>
          <w:color w:val="000000"/>
          <w:sz w:val="26"/>
          <w:szCs w:val="26"/>
        </w:rPr>
        <w:t xml:space="preserve"> decreto disciplina i compensi, delineando per essi un quadro omogeneo e, al contempo, declinando criteri di determinazione in misura differenziata, a seconda che si tratti dell'esercizio di funzioni giurisdizionali ovvero di supporto all'attività del magistrato professionale. L’indennità è articolata in una componente fissa e in una parte variabile, riconosciuta in caso di raggiungimento di obiettivi predeterminati dal capo dell'ufficio sulla base di criteri generali fissati dal CSM</w:t>
      </w:r>
      <w:r w:rsidRPr="00CD6F39">
        <w:rPr>
          <w:color w:val="000000"/>
          <w:sz w:val="26"/>
          <w:szCs w:val="26"/>
        </w:rPr>
        <w:t>”</w:t>
      </w:r>
      <w:r w:rsidR="00017746" w:rsidRPr="00CD6F39">
        <w:rPr>
          <w:color w:val="000000"/>
          <w:sz w:val="26"/>
          <w:szCs w:val="26"/>
        </w:rPr>
        <w:t>.</w:t>
      </w:r>
      <w:r w:rsidR="00927C4A" w:rsidRPr="00CD6F39">
        <w:rPr>
          <w:color w:val="000000"/>
          <w:sz w:val="26"/>
          <w:szCs w:val="26"/>
        </w:rPr>
        <w:t xml:space="preserve"> </w:t>
      </w:r>
      <w:r w:rsidRPr="00CD6F39">
        <w:rPr>
          <w:color w:val="000000"/>
          <w:sz w:val="26"/>
          <w:szCs w:val="26"/>
        </w:rPr>
        <w:t>Fermi restando questi princ</w:t>
      </w:r>
      <w:r w:rsidR="00173CD6" w:rsidRPr="00CD6F39">
        <w:rPr>
          <w:color w:val="000000"/>
          <w:sz w:val="26"/>
          <w:szCs w:val="26"/>
        </w:rPr>
        <w:t>ì</w:t>
      </w:r>
      <w:r w:rsidRPr="00CD6F39">
        <w:rPr>
          <w:color w:val="000000"/>
          <w:sz w:val="26"/>
          <w:szCs w:val="26"/>
        </w:rPr>
        <w:t>pi, un eventuale incremento della indennità nella sua componente fissa potrà essere valutata positivamente dal Governo</w:t>
      </w:r>
      <w:r w:rsidR="000923EB" w:rsidRPr="00CD6F39">
        <w:rPr>
          <w:color w:val="000000"/>
          <w:sz w:val="26"/>
          <w:szCs w:val="26"/>
        </w:rPr>
        <w:t>, anche con provvedimenti successivi,</w:t>
      </w:r>
      <w:r w:rsidRPr="00CD6F39">
        <w:rPr>
          <w:color w:val="000000"/>
          <w:sz w:val="26"/>
          <w:szCs w:val="26"/>
        </w:rPr>
        <w:t xml:space="preserve"> mediante individuazione di adeguata copertura finanziaria;</w:t>
      </w:r>
    </w:p>
    <w:p w:rsidR="003203C7" w:rsidRPr="00CD6F39" w:rsidRDefault="00450DD9" w:rsidP="00CD0C8A">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 xml:space="preserve"> anche in considerazione di quanto espresso al punto precedente, </w:t>
      </w:r>
      <w:r w:rsidR="004124E3" w:rsidRPr="00CD6F39">
        <w:rPr>
          <w:rFonts w:ascii="Times New Roman" w:hAnsi="Times New Roman" w:cs="Times New Roman"/>
          <w:sz w:val="26"/>
          <w:szCs w:val="26"/>
        </w:rPr>
        <w:t>non</w:t>
      </w:r>
      <w:r w:rsidRPr="00CD6F39">
        <w:rPr>
          <w:rFonts w:ascii="Times New Roman" w:hAnsi="Times New Roman" w:cs="Times New Roman"/>
          <w:sz w:val="26"/>
          <w:szCs w:val="26"/>
        </w:rPr>
        <w:t xml:space="preserve"> appare</w:t>
      </w:r>
      <w:r w:rsidR="004124E3" w:rsidRPr="00CD6F39">
        <w:rPr>
          <w:rFonts w:ascii="Times New Roman" w:hAnsi="Times New Roman" w:cs="Times New Roman"/>
          <w:sz w:val="26"/>
          <w:szCs w:val="26"/>
        </w:rPr>
        <w:t xml:space="preserve"> condivisibile la scelta di porre l’inter</w:t>
      </w:r>
      <w:r w:rsidR="00173CD6" w:rsidRPr="00CD6F39">
        <w:rPr>
          <w:rFonts w:ascii="Times New Roman" w:hAnsi="Times New Roman" w:cs="Times New Roman"/>
          <w:sz w:val="26"/>
          <w:szCs w:val="26"/>
        </w:rPr>
        <w:t xml:space="preserve">o onere </w:t>
      </w:r>
      <w:r w:rsidR="004124E3" w:rsidRPr="00CD6F39">
        <w:rPr>
          <w:rFonts w:ascii="Times New Roman" w:hAnsi="Times New Roman" w:cs="Times New Roman"/>
          <w:sz w:val="26"/>
          <w:szCs w:val="26"/>
        </w:rPr>
        <w:t>contributiv</w:t>
      </w:r>
      <w:r w:rsidR="00173CD6" w:rsidRPr="00CD6F39">
        <w:rPr>
          <w:rFonts w:ascii="Times New Roman" w:hAnsi="Times New Roman" w:cs="Times New Roman"/>
          <w:sz w:val="26"/>
          <w:szCs w:val="26"/>
        </w:rPr>
        <w:t>o (ex articolo 23, comma 2, e 25, comma 3)</w:t>
      </w:r>
      <w:r w:rsidR="00EB780B" w:rsidRPr="00CD6F39">
        <w:rPr>
          <w:rFonts w:ascii="Times New Roman" w:hAnsi="Times New Roman" w:cs="Times New Roman"/>
          <w:sz w:val="26"/>
          <w:szCs w:val="26"/>
        </w:rPr>
        <w:t xml:space="preserve"> </w:t>
      </w:r>
      <w:r w:rsidR="004124E3" w:rsidRPr="00CD6F39">
        <w:rPr>
          <w:rFonts w:ascii="Times New Roman" w:hAnsi="Times New Roman" w:cs="Times New Roman"/>
          <w:sz w:val="26"/>
          <w:szCs w:val="26"/>
        </w:rPr>
        <w:t xml:space="preserve">a carico del </w:t>
      </w:r>
      <w:r w:rsidR="00173CD6" w:rsidRPr="00CD6F39">
        <w:rPr>
          <w:rFonts w:ascii="Times New Roman" w:hAnsi="Times New Roman" w:cs="Times New Roman"/>
          <w:sz w:val="26"/>
          <w:szCs w:val="26"/>
        </w:rPr>
        <w:t>magistrato</w:t>
      </w:r>
      <w:r w:rsidRPr="00CD6F39">
        <w:rPr>
          <w:rFonts w:ascii="Times New Roman" w:hAnsi="Times New Roman" w:cs="Times New Roman"/>
          <w:sz w:val="26"/>
          <w:szCs w:val="26"/>
        </w:rPr>
        <w:t xml:space="preserve"> onorario</w:t>
      </w:r>
      <w:r w:rsidR="004124E3" w:rsidRPr="00CD6F39">
        <w:rPr>
          <w:rFonts w:ascii="Times New Roman" w:hAnsi="Times New Roman" w:cs="Times New Roman"/>
          <w:sz w:val="26"/>
          <w:szCs w:val="26"/>
        </w:rPr>
        <w:t xml:space="preserve">. La previsione di un sistema </w:t>
      </w:r>
      <w:r w:rsidR="004124E3" w:rsidRPr="00CD6F39">
        <w:rPr>
          <w:rFonts w:ascii="Times New Roman" w:hAnsi="Times New Roman" w:cs="Times New Roman"/>
          <w:sz w:val="26"/>
          <w:szCs w:val="26"/>
        </w:rPr>
        <w:lastRenderedPageBreak/>
        <w:t xml:space="preserve">previdenziale ed assistenziale totalmente a carico </w:t>
      </w:r>
      <w:r w:rsidR="00EB780B" w:rsidRPr="00CD6F39">
        <w:rPr>
          <w:rFonts w:ascii="Times New Roman" w:hAnsi="Times New Roman" w:cs="Times New Roman"/>
          <w:sz w:val="26"/>
          <w:szCs w:val="26"/>
        </w:rPr>
        <w:t>di quest’ultimo, in ragione de</w:t>
      </w:r>
      <w:r w:rsidR="00682DCB" w:rsidRPr="00CD6F39">
        <w:rPr>
          <w:rFonts w:ascii="Times New Roman" w:hAnsi="Times New Roman" w:cs="Times New Roman"/>
          <w:sz w:val="26"/>
          <w:szCs w:val="26"/>
        </w:rPr>
        <w:t xml:space="preserve">lla natura onoraria del rapporto, </w:t>
      </w:r>
      <w:r w:rsidR="004124E3" w:rsidRPr="00CD6F39">
        <w:rPr>
          <w:rFonts w:ascii="Times New Roman" w:hAnsi="Times New Roman" w:cs="Times New Roman"/>
          <w:sz w:val="26"/>
          <w:szCs w:val="26"/>
        </w:rPr>
        <w:t xml:space="preserve"> </w:t>
      </w:r>
      <w:r w:rsidR="00173CD6" w:rsidRPr="00CD6F39">
        <w:rPr>
          <w:rFonts w:ascii="Times New Roman" w:hAnsi="Times New Roman" w:cs="Times New Roman"/>
          <w:sz w:val="26"/>
          <w:szCs w:val="26"/>
        </w:rPr>
        <w:t>può porre, infatti,</w:t>
      </w:r>
      <w:r w:rsidR="00682DCB" w:rsidRPr="00CD6F39">
        <w:rPr>
          <w:rFonts w:ascii="Times New Roman" w:hAnsi="Times New Roman" w:cs="Times New Roman"/>
          <w:sz w:val="26"/>
          <w:szCs w:val="26"/>
        </w:rPr>
        <w:t xml:space="preserve"> </w:t>
      </w:r>
      <w:r w:rsidR="00EB780B" w:rsidRPr="00CD6F39">
        <w:rPr>
          <w:rFonts w:ascii="Times New Roman" w:hAnsi="Times New Roman" w:cs="Times New Roman"/>
          <w:sz w:val="26"/>
          <w:szCs w:val="26"/>
        </w:rPr>
        <w:t xml:space="preserve">problemi di compatibilità </w:t>
      </w:r>
      <w:r w:rsidR="004124E3" w:rsidRPr="00CD6F39">
        <w:rPr>
          <w:rFonts w:ascii="Times New Roman" w:hAnsi="Times New Roman" w:cs="Times New Roman"/>
          <w:sz w:val="26"/>
          <w:szCs w:val="26"/>
        </w:rPr>
        <w:t xml:space="preserve">con la normativa europea, per cui appare opportuno </w:t>
      </w:r>
      <w:r w:rsidR="00173CD6" w:rsidRPr="00CD6F39">
        <w:rPr>
          <w:rFonts w:ascii="Times New Roman" w:hAnsi="Times New Roman" w:cs="Times New Roman"/>
          <w:sz w:val="26"/>
          <w:szCs w:val="26"/>
        </w:rPr>
        <w:t>attribuire l’onore dell’</w:t>
      </w:r>
      <w:r w:rsidR="004124E3" w:rsidRPr="00CD6F39">
        <w:rPr>
          <w:rFonts w:ascii="Times New Roman" w:hAnsi="Times New Roman" w:cs="Times New Roman"/>
          <w:sz w:val="26"/>
          <w:szCs w:val="26"/>
        </w:rPr>
        <w:t xml:space="preserve">aliquota contributiva </w:t>
      </w:r>
      <w:r w:rsidR="00173CD6" w:rsidRPr="00CD6F39">
        <w:rPr>
          <w:rFonts w:ascii="Times New Roman" w:hAnsi="Times New Roman" w:cs="Times New Roman"/>
          <w:sz w:val="26"/>
          <w:szCs w:val="26"/>
        </w:rPr>
        <w:t xml:space="preserve">interamente </w:t>
      </w:r>
      <w:r w:rsidR="004124E3" w:rsidRPr="00CD6F39">
        <w:rPr>
          <w:rFonts w:ascii="Times New Roman" w:hAnsi="Times New Roman" w:cs="Times New Roman"/>
          <w:sz w:val="26"/>
          <w:szCs w:val="26"/>
        </w:rPr>
        <w:t>a carico dello Stato</w:t>
      </w:r>
      <w:r w:rsidR="003203C7" w:rsidRPr="00CD6F39">
        <w:rPr>
          <w:rFonts w:ascii="Times New Roman" w:hAnsi="Times New Roman" w:cs="Times New Roman"/>
          <w:sz w:val="26"/>
          <w:szCs w:val="26"/>
        </w:rPr>
        <w:t>;</w:t>
      </w:r>
    </w:p>
    <w:p w:rsidR="004124E3" w:rsidRPr="00CD6F39" w:rsidRDefault="00173CD6" w:rsidP="00CD0C8A">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 xml:space="preserve"> </w:t>
      </w:r>
      <w:r w:rsidR="003203C7" w:rsidRPr="00CD6F39">
        <w:rPr>
          <w:rFonts w:ascii="Times New Roman" w:hAnsi="Times New Roman" w:cs="Times New Roman"/>
          <w:sz w:val="26"/>
          <w:szCs w:val="26"/>
        </w:rPr>
        <w:t>suscita perplessità</w:t>
      </w:r>
      <w:r w:rsidRPr="00CD6F39">
        <w:rPr>
          <w:rFonts w:ascii="Times New Roman" w:hAnsi="Times New Roman" w:cs="Times New Roman"/>
          <w:sz w:val="26"/>
          <w:szCs w:val="26"/>
        </w:rPr>
        <w:t>, come evidenziato da quasi tutte le associazioni di categoria audite,</w:t>
      </w:r>
      <w:r w:rsidR="003203C7" w:rsidRPr="00CD6F39">
        <w:rPr>
          <w:rFonts w:ascii="Times New Roman" w:hAnsi="Times New Roman" w:cs="Times New Roman"/>
          <w:sz w:val="26"/>
          <w:szCs w:val="26"/>
        </w:rPr>
        <w:t xml:space="preserve"> </w:t>
      </w:r>
      <w:r w:rsidRPr="00CD6F39">
        <w:rPr>
          <w:rFonts w:ascii="Times New Roman" w:hAnsi="Times New Roman" w:cs="Times New Roman"/>
          <w:sz w:val="26"/>
          <w:szCs w:val="26"/>
        </w:rPr>
        <w:t xml:space="preserve">la </w:t>
      </w:r>
      <w:r w:rsidR="004124E3" w:rsidRPr="00CD6F39">
        <w:rPr>
          <w:rFonts w:ascii="Times New Roman" w:hAnsi="Times New Roman" w:cs="Times New Roman"/>
          <w:sz w:val="26"/>
          <w:szCs w:val="26"/>
        </w:rPr>
        <w:t>disposizione che prevede</w:t>
      </w:r>
      <w:r w:rsidRPr="00CD6F39">
        <w:rPr>
          <w:rFonts w:ascii="Times New Roman" w:hAnsi="Times New Roman" w:cs="Times New Roman"/>
          <w:sz w:val="26"/>
          <w:szCs w:val="26"/>
        </w:rPr>
        <w:t xml:space="preserve"> </w:t>
      </w:r>
      <w:r w:rsidR="004124E3" w:rsidRPr="00CD6F39">
        <w:rPr>
          <w:rFonts w:ascii="Times New Roman" w:hAnsi="Times New Roman" w:cs="Times New Roman"/>
          <w:sz w:val="26"/>
          <w:szCs w:val="26"/>
        </w:rPr>
        <w:t xml:space="preserve"> l’obbligo di residenza del magistrato onorario nel comune compreso nel distretto in cui ha sede l’ufficio giudiziario</w:t>
      </w:r>
      <w:r w:rsidR="002C7F88" w:rsidRPr="00CD6F39">
        <w:rPr>
          <w:rFonts w:ascii="Times New Roman" w:hAnsi="Times New Roman" w:cs="Times New Roman"/>
          <w:sz w:val="26"/>
          <w:szCs w:val="26"/>
        </w:rPr>
        <w:t>.</w:t>
      </w:r>
      <w:r w:rsidRPr="00CD6F39">
        <w:rPr>
          <w:rFonts w:ascii="Times New Roman" w:hAnsi="Times New Roman" w:cs="Times New Roman"/>
          <w:sz w:val="26"/>
          <w:szCs w:val="26"/>
        </w:rPr>
        <w:t xml:space="preserve"> Tale disposizione </w:t>
      </w:r>
      <w:r w:rsidR="002C7F88" w:rsidRPr="00CD6F39">
        <w:rPr>
          <w:rFonts w:ascii="Times New Roman" w:hAnsi="Times New Roman" w:cs="Times New Roman"/>
          <w:sz w:val="26"/>
          <w:szCs w:val="26"/>
        </w:rPr>
        <w:t>limita ecces</w:t>
      </w:r>
      <w:r w:rsidRPr="00CD6F39">
        <w:rPr>
          <w:rFonts w:ascii="Times New Roman" w:hAnsi="Times New Roman" w:cs="Times New Roman"/>
          <w:sz w:val="26"/>
          <w:szCs w:val="26"/>
        </w:rPr>
        <w:t>siva</w:t>
      </w:r>
      <w:r w:rsidR="002C7F88" w:rsidRPr="00CD6F39">
        <w:rPr>
          <w:rFonts w:ascii="Times New Roman" w:hAnsi="Times New Roman" w:cs="Times New Roman"/>
          <w:sz w:val="26"/>
          <w:szCs w:val="26"/>
        </w:rPr>
        <w:t>m</w:t>
      </w:r>
      <w:r w:rsidRPr="00CD6F39">
        <w:rPr>
          <w:rFonts w:ascii="Times New Roman" w:hAnsi="Times New Roman" w:cs="Times New Roman"/>
          <w:sz w:val="26"/>
          <w:szCs w:val="26"/>
        </w:rPr>
        <w:t>e</w:t>
      </w:r>
      <w:r w:rsidR="002C7F88" w:rsidRPr="00CD6F39">
        <w:rPr>
          <w:rFonts w:ascii="Times New Roman" w:hAnsi="Times New Roman" w:cs="Times New Roman"/>
          <w:sz w:val="26"/>
          <w:szCs w:val="26"/>
        </w:rPr>
        <w:t>nt</w:t>
      </w:r>
      <w:r w:rsidRPr="00CD6F39">
        <w:rPr>
          <w:rFonts w:ascii="Times New Roman" w:hAnsi="Times New Roman" w:cs="Times New Roman"/>
          <w:sz w:val="26"/>
          <w:szCs w:val="26"/>
        </w:rPr>
        <w:t>e l’esercizio dia altra attività lavorativa, professionale</w:t>
      </w:r>
      <w:r w:rsidR="002C7F88" w:rsidRPr="00CD6F39">
        <w:rPr>
          <w:rFonts w:ascii="Times New Roman" w:hAnsi="Times New Roman" w:cs="Times New Roman"/>
          <w:sz w:val="26"/>
          <w:szCs w:val="26"/>
        </w:rPr>
        <w:t>,</w:t>
      </w:r>
      <w:r w:rsidRPr="00CD6F39">
        <w:rPr>
          <w:rFonts w:ascii="Times New Roman" w:hAnsi="Times New Roman" w:cs="Times New Roman"/>
          <w:sz w:val="26"/>
          <w:szCs w:val="26"/>
        </w:rPr>
        <w:t xml:space="preserve"> o di impiego pubblico o privato, </w:t>
      </w:r>
      <w:r w:rsidR="002C7F88" w:rsidRPr="00CD6F39">
        <w:rPr>
          <w:rFonts w:ascii="Times New Roman" w:hAnsi="Times New Roman" w:cs="Times New Roman"/>
          <w:sz w:val="26"/>
          <w:szCs w:val="26"/>
        </w:rPr>
        <w:t>che  è fisiologicamente compatibile con la natura onoraria del rapporto;</w:t>
      </w:r>
    </w:p>
    <w:p w:rsidR="002C7F88" w:rsidRPr="00CD6F39" w:rsidRDefault="001C3522" w:rsidP="00CD0C8A">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 xml:space="preserve"> condivisa la scelta, nel rispetto del principio dell’</w:t>
      </w:r>
      <w:proofErr w:type="spellStart"/>
      <w:r w:rsidRPr="00CD6F39">
        <w:rPr>
          <w:rFonts w:ascii="Times New Roman" w:hAnsi="Times New Roman" w:cs="Times New Roman"/>
          <w:sz w:val="26"/>
          <w:szCs w:val="26"/>
        </w:rPr>
        <w:t>onorarietà</w:t>
      </w:r>
      <w:proofErr w:type="spellEnd"/>
      <w:r w:rsidRPr="00CD6F39">
        <w:rPr>
          <w:rFonts w:ascii="Times New Roman" w:hAnsi="Times New Roman" w:cs="Times New Roman"/>
          <w:sz w:val="26"/>
          <w:szCs w:val="26"/>
        </w:rPr>
        <w:t xml:space="preserve"> dell’incarico,</w:t>
      </w:r>
      <w:r w:rsidR="000923EB" w:rsidRPr="00CD6F39">
        <w:rPr>
          <w:rFonts w:ascii="Times New Roman" w:hAnsi="Times New Roman" w:cs="Times New Roman"/>
          <w:sz w:val="26"/>
          <w:szCs w:val="26"/>
        </w:rPr>
        <w:t xml:space="preserve"> </w:t>
      </w:r>
      <w:r w:rsidRPr="00CD6F39">
        <w:rPr>
          <w:rFonts w:ascii="Times New Roman" w:hAnsi="Times New Roman" w:cs="Times New Roman"/>
          <w:sz w:val="26"/>
          <w:szCs w:val="26"/>
        </w:rPr>
        <w:t xml:space="preserve">di non esercitare la delega sul trasferimento d’ufficio e a domanda dei magistrati onorari,  </w:t>
      </w:r>
      <w:r w:rsidR="002C7F88" w:rsidRPr="00CD6F39">
        <w:rPr>
          <w:rFonts w:ascii="Times New Roman" w:hAnsi="Times New Roman" w:cs="Times New Roman"/>
          <w:sz w:val="26"/>
          <w:szCs w:val="26"/>
        </w:rPr>
        <w:t xml:space="preserve"> appare</w:t>
      </w:r>
      <w:r w:rsidR="000923EB" w:rsidRPr="00CD6F39">
        <w:rPr>
          <w:rFonts w:ascii="Times New Roman" w:hAnsi="Times New Roman" w:cs="Times New Roman"/>
          <w:sz w:val="26"/>
          <w:szCs w:val="26"/>
        </w:rPr>
        <w:t>, invece,</w:t>
      </w:r>
      <w:r w:rsidR="002C7F88" w:rsidRPr="00CD6F39">
        <w:rPr>
          <w:rFonts w:ascii="Times New Roman" w:hAnsi="Times New Roman" w:cs="Times New Roman"/>
          <w:sz w:val="26"/>
          <w:szCs w:val="26"/>
        </w:rPr>
        <w:t xml:space="preserve"> opportuno prevedere forme di mobilità che possano essere funzionali alla migliore organizzazione degli uffici e alla copertura dei posti vacanti;</w:t>
      </w:r>
    </w:p>
    <w:p w:rsidR="00AD3E9F" w:rsidRPr="00CD6F39" w:rsidRDefault="00AD3E9F" w:rsidP="00CD0C8A">
      <w:pPr>
        <w:pStyle w:val="Paragrafoelenco"/>
        <w:numPr>
          <w:ilvl w:val="0"/>
          <w:numId w:val="3"/>
        </w:numPr>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 xml:space="preserve"> con riferimento all’istituzione degli uffici dei vice procuratori onorari (articolo 2) occorre</w:t>
      </w:r>
      <w:r w:rsidR="000923EB" w:rsidRPr="00CD6F39">
        <w:rPr>
          <w:rFonts w:ascii="Times New Roman" w:hAnsi="Times New Roman" w:cs="Times New Roman"/>
          <w:sz w:val="26"/>
          <w:szCs w:val="26"/>
        </w:rPr>
        <w:t>, invece,</w:t>
      </w:r>
      <w:r w:rsidRPr="00CD6F39">
        <w:rPr>
          <w:rFonts w:ascii="Times New Roman" w:hAnsi="Times New Roman" w:cs="Times New Roman"/>
          <w:sz w:val="26"/>
          <w:szCs w:val="26"/>
        </w:rPr>
        <w:t xml:space="preserve"> chiarire che si tratta di strutture organizzative interne alla </w:t>
      </w:r>
      <w:r w:rsidR="000923EB" w:rsidRPr="00CD6F39">
        <w:rPr>
          <w:rFonts w:ascii="Times New Roman" w:hAnsi="Times New Roman" w:cs="Times New Roman"/>
          <w:sz w:val="26"/>
          <w:szCs w:val="26"/>
        </w:rPr>
        <w:t>P</w:t>
      </w:r>
      <w:r w:rsidRPr="00CD6F39">
        <w:rPr>
          <w:rFonts w:ascii="Times New Roman" w:hAnsi="Times New Roman" w:cs="Times New Roman"/>
          <w:sz w:val="26"/>
          <w:szCs w:val="26"/>
        </w:rPr>
        <w:t xml:space="preserve">rocura analoghe a quelle </w:t>
      </w:r>
      <w:r w:rsidR="000923EB" w:rsidRPr="00CD6F39">
        <w:rPr>
          <w:rFonts w:ascii="Times New Roman" w:hAnsi="Times New Roman" w:cs="Times New Roman"/>
          <w:sz w:val="26"/>
          <w:szCs w:val="26"/>
        </w:rPr>
        <w:t xml:space="preserve">istituite presso il Tribunale, </w:t>
      </w:r>
      <w:r w:rsidRPr="00CD6F39">
        <w:rPr>
          <w:rFonts w:ascii="Times New Roman" w:hAnsi="Times New Roman" w:cs="Times New Roman"/>
          <w:sz w:val="26"/>
          <w:szCs w:val="26"/>
        </w:rPr>
        <w:t xml:space="preserve">denominate </w:t>
      </w:r>
      <w:r w:rsidR="000923EB" w:rsidRPr="00CD6F39">
        <w:rPr>
          <w:rFonts w:ascii="Times New Roman" w:hAnsi="Times New Roman" w:cs="Times New Roman"/>
          <w:sz w:val="26"/>
          <w:szCs w:val="26"/>
        </w:rPr>
        <w:t>U</w:t>
      </w:r>
      <w:r w:rsidRPr="00CD6F39">
        <w:rPr>
          <w:rFonts w:ascii="Times New Roman" w:hAnsi="Times New Roman" w:cs="Times New Roman"/>
          <w:sz w:val="26"/>
          <w:szCs w:val="26"/>
        </w:rPr>
        <w:t>ffici per il processo;</w:t>
      </w:r>
    </w:p>
    <w:p w:rsidR="003846D1" w:rsidRPr="00CD6F39" w:rsidRDefault="002C7F88" w:rsidP="00CD0C8A">
      <w:pPr>
        <w:pStyle w:val="popolo"/>
        <w:numPr>
          <w:ilvl w:val="0"/>
          <w:numId w:val="3"/>
        </w:numPr>
        <w:spacing w:before="120" w:beforeAutospacing="0" w:after="0" w:afterAutospacing="0"/>
        <w:jc w:val="both"/>
        <w:rPr>
          <w:color w:val="000000"/>
          <w:sz w:val="26"/>
          <w:szCs w:val="26"/>
        </w:rPr>
      </w:pPr>
      <w:r w:rsidRPr="00CD6F39">
        <w:rPr>
          <w:sz w:val="26"/>
          <w:szCs w:val="26"/>
        </w:rPr>
        <w:t xml:space="preserve"> s</w:t>
      </w:r>
      <w:r w:rsidR="003203C7" w:rsidRPr="00CD6F39">
        <w:rPr>
          <w:sz w:val="26"/>
          <w:szCs w:val="26"/>
        </w:rPr>
        <w:t>ono condivisibili le osservazioni</w:t>
      </w:r>
      <w:r w:rsidR="00C030E9" w:rsidRPr="00CD6F39">
        <w:rPr>
          <w:sz w:val="26"/>
          <w:szCs w:val="26"/>
        </w:rPr>
        <w:t xml:space="preserve"> dell’Associazioni Dirigenti amministrative in merito all’esigenza che il</w:t>
      </w:r>
      <w:r w:rsidR="005B1488" w:rsidRPr="00CD6F39">
        <w:rPr>
          <w:sz w:val="26"/>
          <w:szCs w:val="26"/>
        </w:rPr>
        <w:t xml:space="preserve"> sistema giudiziario italiano </w:t>
      </w:r>
      <w:r w:rsidR="00E52C1F" w:rsidRPr="00CD6F39">
        <w:rPr>
          <w:sz w:val="26"/>
          <w:szCs w:val="26"/>
        </w:rPr>
        <w:t xml:space="preserve">veda </w:t>
      </w:r>
      <w:r w:rsidR="005B1488" w:rsidRPr="00CD6F39">
        <w:rPr>
          <w:sz w:val="26"/>
          <w:szCs w:val="26"/>
        </w:rPr>
        <w:t>rinforza</w:t>
      </w:r>
      <w:r w:rsidR="00E52C1F" w:rsidRPr="00CD6F39">
        <w:rPr>
          <w:sz w:val="26"/>
          <w:szCs w:val="26"/>
        </w:rPr>
        <w:t>te</w:t>
      </w:r>
      <w:r w:rsidR="005B1488" w:rsidRPr="00CD6F39">
        <w:rPr>
          <w:sz w:val="26"/>
          <w:szCs w:val="26"/>
        </w:rPr>
        <w:t xml:space="preserve"> </w:t>
      </w:r>
      <w:r w:rsidRPr="00CD6F39">
        <w:rPr>
          <w:sz w:val="26"/>
          <w:szCs w:val="26"/>
        </w:rPr>
        <w:t>gli organici del</w:t>
      </w:r>
      <w:r w:rsidR="005B1488" w:rsidRPr="00CD6F39">
        <w:rPr>
          <w:sz w:val="26"/>
          <w:szCs w:val="26"/>
        </w:rPr>
        <w:t xml:space="preserve">le cancellerie e </w:t>
      </w:r>
      <w:r w:rsidRPr="00CD6F39">
        <w:rPr>
          <w:sz w:val="26"/>
          <w:szCs w:val="26"/>
        </w:rPr>
        <w:t>del</w:t>
      </w:r>
      <w:r w:rsidR="005B1488" w:rsidRPr="00CD6F39">
        <w:rPr>
          <w:sz w:val="26"/>
          <w:szCs w:val="26"/>
        </w:rPr>
        <w:t>le segreterie</w:t>
      </w:r>
      <w:r w:rsidR="00E52C1F" w:rsidRPr="00CD6F39">
        <w:rPr>
          <w:sz w:val="26"/>
          <w:szCs w:val="26"/>
        </w:rPr>
        <w:t xml:space="preserve">, </w:t>
      </w:r>
      <w:r w:rsidRPr="00CD6F39">
        <w:rPr>
          <w:sz w:val="26"/>
          <w:szCs w:val="26"/>
        </w:rPr>
        <w:t xml:space="preserve">mediante il completamento di un procedimento amministrativo legislativo già iniziato. </w:t>
      </w:r>
      <w:r w:rsidR="005B1488" w:rsidRPr="00CD6F39">
        <w:rPr>
          <w:sz w:val="26"/>
          <w:szCs w:val="26"/>
        </w:rPr>
        <w:t xml:space="preserve">Le </w:t>
      </w:r>
      <w:r w:rsidRPr="00CD6F39">
        <w:rPr>
          <w:sz w:val="26"/>
          <w:szCs w:val="26"/>
        </w:rPr>
        <w:t>vacanze</w:t>
      </w:r>
      <w:r w:rsidR="005B1488" w:rsidRPr="00CD6F39">
        <w:rPr>
          <w:sz w:val="26"/>
          <w:szCs w:val="26"/>
        </w:rPr>
        <w:t xml:space="preserve"> </w:t>
      </w:r>
      <w:r w:rsidR="005E7A98" w:rsidRPr="00CD6F39">
        <w:rPr>
          <w:sz w:val="26"/>
          <w:szCs w:val="26"/>
        </w:rPr>
        <w:t xml:space="preserve">di organico </w:t>
      </w:r>
      <w:r w:rsidRPr="00CD6F39">
        <w:rPr>
          <w:sz w:val="26"/>
          <w:szCs w:val="26"/>
        </w:rPr>
        <w:t>del personale amministrativo giudiziario dovranno e</w:t>
      </w:r>
      <w:r w:rsidR="005E7A98" w:rsidRPr="00CD6F39">
        <w:rPr>
          <w:sz w:val="26"/>
          <w:szCs w:val="26"/>
        </w:rPr>
        <w:t xml:space="preserve">ssere </w:t>
      </w:r>
      <w:r w:rsidR="005B1488" w:rsidRPr="00CD6F39">
        <w:rPr>
          <w:sz w:val="26"/>
          <w:szCs w:val="26"/>
        </w:rPr>
        <w:t xml:space="preserve">colmate con l'ingresso di giovani, reclutati per concorso selettivo, e attraverso la riqualificazione delle leve migliori del personale già in servizio. </w:t>
      </w:r>
      <w:r w:rsidR="00AF7ECD" w:rsidRPr="00CD6F39">
        <w:rPr>
          <w:sz w:val="26"/>
          <w:szCs w:val="26"/>
        </w:rPr>
        <w:t xml:space="preserve">Sono altresì condivise le perplessità relative alla formulazione dell’articolo 8 </w:t>
      </w:r>
      <w:r w:rsidR="007628EA" w:rsidRPr="00CD6F39">
        <w:rPr>
          <w:sz w:val="26"/>
          <w:szCs w:val="26"/>
        </w:rPr>
        <w:t xml:space="preserve">laddove si prevede che </w:t>
      </w:r>
      <w:r w:rsidR="005B1488" w:rsidRPr="00CD6F39">
        <w:rPr>
          <w:sz w:val="26"/>
          <w:szCs w:val="26"/>
        </w:rPr>
        <w:t>il presidente del tribunale</w:t>
      </w:r>
      <w:r w:rsidR="007628EA" w:rsidRPr="00CD6F39">
        <w:rPr>
          <w:sz w:val="26"/>
          <w:szCs w:val="26"/>
        </w:rPr>
        <w:t>, con riferimento all’</w:t>
      </w:r>
      <w:r w:rsidR="005B1488" w:rsidRPr="00CD6F39">
        <w:rPr>
          <w:sz w:val="26"/>
          <w:szCs w:val="26"/>
        </w:rPr>
        <w:t>ufficio del giudice di pace</w:t>
      </w:r>
      <w:r w:rsidR="007628EA" w:rsidRPr="00CD6F39">
        <w:rPr>
          <w:sz w:val="26"/>
          <w:szCs w:val="26"/>
        </w:rPr>
        <w:t>, “</w:t>
      </w:r>
      <w:r w:rsidR="005B1488" w:rsidRPr="00CD6F39">
        <w:rPr>
          <w:sz w:val="26"/>
          <w:szCs w:val="26"/>
        </w:rPr>
        <w:t>sorveglia l'andamento dei servizi di cancelleria ed ausiliari</w:t>
      </w:r>
      <w:r w:rsidR="007628EA" w:rsidRPr="00CD6F39">
        <w:rPr>
          <w:sz w:val="26"/>
          <w:szCs w:val="26"/>
        </w:rPr>
        <w:t>” ed “e</w:t>
      </w:r>
      <w:r w:rsidR="005B1488" w:rsidRPr="00CD6F39">
        <w:rPr>
          <w:sz w:val="26"/>
          <w:szCs w:val="26"/>
        </w:rPr>
        <w:t>sercita ogni altra funzione di direzione che la legge attribuisce al dirigente dell'ufficio giudiziario."</w:t>
      </w:r>
      <w:r w:rsidR="007628EA" w:rsidRPr="00CD6F39">
        <w:rPr>
          <w:sz w:val="26"/>
          <w:szCs w:val="26"/>
        </w:rPr>
        <w:t xml:space="preserve">, in quanto sia </w:t>
      </w:r>
      <w:r w:rsidR="005B1488" w:rsidRPr="00CD6F39">
        <w:rPr>
          <w:sz w:val="26"/>
          <w:szCs w:val="26"/>
        </w:rPr>
        <w:t xml:space="preserve">il termine sorveglianza </w:t>
      </w:r>
      <w:r w:rsidR="00D010F8" w:rsidRPr="00CD6F39">
        <w:rPr>
          <w:sz w:val="26"/>
          <w:szCs w:val="26"/>
        </w:rPr>
        <w:t xml:space="preserve">che la nozione di </w:t>
      </w:r>
      <w:r w:rsidR="005B1488" w:rsidRPr="00CD6F39">
        <w:rPr>
          <w:sz w:val="26"/>
          <w:szCs w:val="26"/>
        </w:rPr>
        <w:t xml:space="preserve"> dirigente</w:t>
      </w:r>
      <w:r w:rsidR="00D010F8" w:rsidRPr="00CD6F39">
        <w:rPr>
          <w:sz w:val="26"/>
          <w:szCs w:val="26"/>
        </w:rPr>
        <w:t>,</w:t>
      </w:r>
      <w:r w:rsidR="005B1488" w:rsidRPr="00CD6F39">
        <w:rPr>
          <w:sz w:val="26"/>
          <w:szCs w:val="26"/>
        </w:rPr>
        <w:t xml:space="preserve"> riferito al capo dell'ufficio giudiziario</w:t>
      </w:r>
      <w:r w:rsidR="00D010F8" w:rsidRPr="00CD6F39">
        <w:rPr>
          <w:sz w:val="26"/>
          <w:szCs w:val="26"/>
        </w:rPr>
        <w:t>, non appaiono conformi alla disciplina vigente.</w:t>
      </w:r>
      <w:r w:rsidR="00CD0C8A" w:rsidRPr="00CD6F39">
        <w:rPr>
          <w:sz w:val="26"/>
          <w:szCs w:val="26"/>
        </w:rPr>
        <w:t xml:space="preserve"> </w:t>
      </w:r>
      <w:r w:rsidR="005B1488" w:rsidRPr="00CD6F39">
        <w:rPr>
          <w:sz w:val="26"/>
          <w:szCs w:val="26"/>
        </w:rPr>
        <w:t>Nel testo proposto dell'art. 8 andrebbe quantomeno sostituita la parola "capo dell’Ufficio" alla parola "dirigente" e eliminata la frase "e sorveglia l'andamento dei serv</w:t>
      </w:r>
      <w:r w:rsidR="000923EB" w:rsidRPr="00CD6F39">
        <w:rPr>
          <w:sz w:val="26"/>
          <w:szCs w:val="26"/>
        </w:rPr>
        <w:t>izi di cancelleria e ausiliari";</w:t>
      </w:r>
    </w:p>
    <w:p w:rsidR="00336369" w:rsidRPr="00CD6F39" w:rsidRDefault="00336369" w:rsidP="002F33C8">
      <w:pPr>
        <w:spacing w:before="120" w:after="0" w:line="240" w:lineRule="auto"/>
        <w:jc w:val="both"/>
        <w:rPr>
          <w:rFonts w:ascii="Times New Roman" w:hAnsi="Times New Roman" w:cs="Times New Roman"/>
          <w:sz w:val="26"/>
          <w:szCs w:val="26"/>
        </w:rPr>
      </w:pPr>
    </w:p>
    <w:p w:rsidR="0024165F" w:rsidRPr="00CD6F39" w:rsidRDefault="000923EB" w:rsidP="002F33C8">
      <w:pPr>
        <w:spacing w:before="120" w:after="0" w:line="240" w:lineRule="auto"/>
        <w:jc w:val="both"/>
        <w:rPr>
          <w:rFonts w:ascii="Times New Roman" w:hAnsi="Times New Roman" w:cs="Times New Roman"/>
          <w:i/>
          <w:sz w:val="26"/>
          <w:szCs w:val="26"/>
        </w:rPr>
      </w:pPr>
      <w:r w:rsidRPr="00CD6F39">
        <w:rPr>
          <w:rFonts w:ascii="Times New Roman" w:hAnsi="Times New Roman" w:cs="Times New Roman"/>
          <w:i/>
          <w:sz w:val="26"/>
          <w:szCs w:val="26"/>
        </w:rPr>
        <w:t>e</w:t>
      </w:r>
      <w:r w:rsidR="002F33C8" w:rsidRPr="00CD6F39">
        <w:rPr>
          <w:rFonts w:ascii="Times New Roman" w:hAnsi="Times New Roman" w:cs="Times New Roman"/>
          <w:i/>
          <w:sz w:val="26"/>
          <w:szCs w:val="26"/>
        </w:rPr>
        <w:t>sprime</w:t>
      </w:r>
    </w:p>
    <w:p w:rsidR="002F33C8" w:rsidRPr="00CD6F39" w:rsidRDefault="002F33C8" w:rsidP="002F33C8">
      <w:pPr>
        <w:spacing w:before="120" w:after="0" w:line="240" w:lineRule="auto"/>
        <w:jc w:val="both"/>
        <w:rPr>
          <w:rFonts w:ascii="Times New Roman" w:hAnsi="Times New Roman" w:cs="Times New Roman"/>
          <w:sz w:val="26"/>
          <w:szCs w:val="26"/>
        </w:rPr>
      </w:pPr>
    </w:p>
    <w:p w:rsidR="002F33C8" w:rsidRPr="00CD6F39" w:rsidRDefault="002F33C8" w:rsidP="00CD0C8A">
      <w:pPr>
        <w:spacing w:before="120" w:after="0" w:line="240" w:lineRule="auto"/>
        <w:jc w:val="center"/>
        <w:rPr>
          <w:rFonts w:ascii="Times New Roman" w:hAnsi="Times New Roman" w:cs="Times New Roman"/>
          <w:sz w:val="26"/>
          <w:szCs w:val="26"/>
        </w:rPr>
      </w:pPr>
      <w:r w:rsidRPr="00CD6F39">
        <w:rPr>
          <w:rFonts w:ascii="Times New Roman" w:hAnsi="Times New Roman" w:cs="Times New Roman"/>
          <w:sz w:val="26"/>
          <w:szCs w:val="26"/>
        </w:rPr>
        <w:t>PARERE FAVOREVOLE</w:t>
      </w:r>
    </w:p>
    <w:p w:rsidR="002F33C8" w:rsidRPr="00CD6F39" w:rsidRDefault="002F33C8" w:rsidP="002F33C8">
      <w:pPr>
        <w:spacing w:before="120" w:after="0" w:line="240" w:lineRule="auto"/>
        <w:jc w:val="both"/>
        <w:rPr>
          <w:rFonts w:ascii="Times New Roman" w:hAnsi="Times New Roman" w:cs="Times New Roman"/>
          <w:sz w:val="26"/>
          <w:szCs w:val="26"/>
        </w:rPr>
      </w:pPr>
    </w:p>
    <w:p w:rsidR="002F33C8" w:rsidRPr="00CD6F39" w:rsidRDefault="002F33C8" w:rsidP="002F33C8">
      <w:pPr>
        <w:spacing w:before="120" w:after="0" w:line="240" w:lineRule="auto"/>
        <w:jc w:val="both"/>
        <w:rPr>
          <w:rFonts w:ascii="Times New Roman" w:hAnsi="Times New Roman" w:cs="Times New Roman"/>
          <w:i/>
          <w:sz w:val="26"/>
          <w:szCs w:val="26"/>
        </w:rPr>
      </w:pPr>
      <w:r w:rsidRPr="00CD6F39">
        <w:rPr>
          <w:rFonts w:ascii="Times New Roman" w:hAnsi="Times New Roman" w:cs="Times New Roman"/>
          <w:i/>
          <w:sz w:val="26"/>
          <w:szCs w:val="26"/>
        </w:rPr>
        <w:t>Con le seguenti condizioni</w:t>
      </w:r>
      <w:r w:rsidR="00CF4BAF">
        <w:rPr>
          <w:rFonts w:ascii="Times New Roman" w:hAnsi="Times New Roman" w:cs="Times New Roman"/>
          <w:i/>
          <w:sz w:val="26"/>
          <w:szCs w:val="26"/>
        </w:rPr>
        <w:t>:</w:t>
      </w:r>
    </w:p>
    <w:p w:rsidR="00B43491" w:rsidRPr="00CD6F39" w:rsidRDefault="00B43491" w:rsidP="002F33C8">
      <w:pPr>
        <w:spacing w:before="120" w:after="0" w:line="240" w:lineRule="auto"/>
        <w:jc w:val="both"/>
        <w:rPr>
          <w:rFonts w:ascii="Times New Roman" w:hAnsi="Times New Roman" w:cs="Times New Roman"/>
          <w:i/>
          <w:sz w:val="26"/>
          <w:szCs w:val="26"/>
        </w:rPr>
      </w:pPr>
    </w:p>
    <w:p w:rsidR="00AD3E9F" w:rsidRPr="00CD6F39" w:rsidRDefault="00AD3E9F" w:rsidP="00AD3E9F">
      <w:pPr>
        <w:spacing w:before="120" w:after="0" w:line="240" w:lineRule="auto"/>
        <w:jc w:val="both"/>
        <w:rPr>
          <w:rFonts w:ascii="Times New Roman" w:hAnsi="Times New Roman" w:cs="Times New Roman"/>
          <w:i/>
          <w:sz w:val="26"/>
          <w:szCs w:val="26"/>
        </w:rPr>
      </w:pPr>
      <w:bookmarkStart w:id="0" w:name="_GoBack"/>
      <w:bookmarkEnd w:id="0"/>
    </w:p>
    <w:p w:rsidR="00AD3E9F" w:rsidRPr="00CD6F39" w:rsidRDefault="00AD3E9F"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all’articolo 1, comma 3, sia aggiunto il seguente periodo: “Ai magistrati onorari sono assegnati affari, compiti e attività, anche di udienza, in misura tale da assicurare il rispetto di quanto previsto dal presente comma”;</w:t>
      </w:r>
    </w:p>
    <w:p w:rsidR="00AD3E9F" w:rsidRPr="00CD6F39" w:rsidRDefault="00AD3E9F"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lastRenderedPageBreak/>
        <w:t xml:space="preserve">all’articolo 2, comma 1, sia precisato che la struttura organizzativa ivi prevista è interna alla Procura della Repubblica e analoga all’ “ufficio per il processo”;  </w:t>
      </w:r>
    </w:p>
    <w:p w:rsidR="00AD3E9F" w:rsidRPr="00CD6F39" w:rsidRDefault="00AD3E9F"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all’articolo 4, comma 1, sia soppressa la lettera f), relativa all’obbligo di residenza in un comune compreso nel distretto in cui ha sede l'ufficio giudiziario;</w:t>
      </w:r>
    </w:p>
    <w:p w:rsidR="00AD3E9F" w:rsidRPr="00CD6F39" w:rsidRDefault="00AD3E9F"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all’articolo 6, relativo all’ammissione del tirocinio, sia aggiunto il</w:t>
      </w:r>
      <w:r w:rsidR="00EA5B4F" w:rsidRPr="00CD6F39">
        <w:rPr>
          <w:rFonts w:ascii="Times New Roman" w:hAnsi="Times New Roman" w:cs="Times New Roman"/>
          <w:sz w:val="26"/>
          <w:szCs w:val="26"/>
        </w:rPr>
        <w:t xml:space="preserve"> </w:t>
      </w:r>
      <w:r w:rsidRPr="00CD6F39">
        <w:rPr>
          <w:rFonts w:ascii="Times New Roman" w:hAnsi="Times New Roman" w:cs="Times New Roman"/>
          <w:sz w:val="26"/>
          <w:szCs w:val="26"/>
        </w:rPr>
        <w:t>segu</w:t>
      </w:r>
      <w:r w:rsidR="00EA5B4F" w:rsidRPr="00CD6F39">
        <w:rPr>
          <w:rFonts w:ascii="Times New Roman" w:hAnsi="Times New Roman" w:cs="Times New Roman"/>
          <w:sz w:val="26"/>
          <w:szCs w:val="26"/>
        </w:rPr>
        <w:t>e</w:t>
      </w:r>
      <w:r w:rsidRPr="00CD6F39">
        <w:rPr>
          <w:rFonts w:ascii="Times New Roman" w:hAnsi="Times New Roman" w:cs="Times New Roman"/>
          <w:sz w:val="26"/>
          <w:szCs w:val="26"/>
        </w:rPr>
        <w:t>nte comma: “</w:t>
      </w:r>
      <w:r w:rsidRPr="00CD6F39">
        <w:rPr>
          <w:rFonts w:ascii="Times New Roman" w:hAnsi="Times New Roman" w:cs="Times New Roman"/>
          <w:i/>
          <w:sz w:val="26"/>
          <w:szCs w:val="26"/>
        </w:rPr>
        <w:t>8</w:t>
      </w:r>
      <w:r w:rsidRPr="00CD6F39">
        <w:rPr>
          <w:rFonts w:ascii="Times New Roman" w:hAnsi="Times New Roman" w:cs="Times New Roman"/>
          <w:sz w:val="26"/>
          <w:szCs w:val="26"/>
        </w:rPr>
        <w:t>. Qua</w:t>
      </w:r>
      <w:r w:rsidR="00EA5B4F" w:rsidRPr="00CD6F39">
        <w:rPr>
          <w:rFonts w:ascii="Times New Roman" w:hAnsi="Times New Roman" w:cs="Times New Roman"/>
          <w:sz w:val="26"/>
          <w:szCs w:val="26"/>
        </w:rPr>
        <w:t>n</w:t>
      </w:r>
      <w:r w:rsidRPr="00CD6F39">
        <w:rPr>
          <w:rFonts w:ascii="Times New Roman" w:hAnsi="Times New Roman" w:cs="Times New Roman"/>
          <w:sz w:val="26"/>
          <w:szCs w:val="26"/>
        </w:rPr>
        <w:t>do il Consiglio superiore della magistratura non adotta per d</w:t>
      </w:r>
      <w:r w:rsidR="000923EB" w:rsidRPr="00CD6F39">
        <w:rPr>
          <w:rFonts w:ascii="Times New Roman" w:hAnsi="Times New Roman" w:cs="Times New Roman"/>
          <w:sz w:val="26"/>
          <w:szCs w:val="26"/>
        </w:rPr>
        <w:t>ue anni consecutivi la delibera</w:t>
      </w:r>
      <w:r w:rsidRPr="00CD6F39">
        <w:rPr>
          <w:rFonts w:ascii="Times New Roman" w:hAnsi="Times New Roman" w:cs="Times New Roman"/>
          <w:sz w:val="26"/>
          <w:szCs w:val="26"/>
        </w:rPr>
        <w:t xml:space="preserve"> di cui al comma 1 del medesimo articolo, le piante organiche degli uffici del giudice di pace e dei viceprocuratori onorari sono rideterminate in misura corrisponde</w:t>
      </w:r>
      <w:r w:rsidR="00D66622" w:rsidRPr="00CD6F39">
        <w:rPr>
          <w:rFonts w:ascii="Times New Roman" w:hAnsi="Times New Roman" w:cs="Times New Roman"/>
          <w:sz w:val="26"/>
          <w:szCs w:val="26"/>
        </w:rPr>
        <w:t>n</w:t>
      </w:r>
      <w:r w:rsidRPr="00CD6F39">
        <w:rPr>
          <w:rFonts w:ascii="Times New Roman" w:hAnsi="Times New Roman" w:cs="Times New Roman"/>
          <w:sz w:val="26"/>
          <w:szCs w:val="26"/>
        </w:rPr>
        <w:t>te ai posti effettivamente coperti</w:t>
      </w:r>
      <w:r w:rsidR="006514A7" w:rsidRPr="00CD6F39">
        <w:rPr>
          <w:rFonts w:ascii="Times New Roman" w:hAnsi="Times New Roman" w:cs="Times New Roman"/>
          <w:sz w:val="26"/>
          <w:szCs w:val="26"/>
        </w:rPr>
        <w:t>”</w:t>
      </w:r>
      <w:r w:rsidRPr="00CD6F39">
        <w:rPr>
          <w:rFonts w:ascii="Times New Roman" w:hAnsi="Times New Roman" w:cs="Times New Roman"/>
          <w:sz w:val="26"/>
          <w:szCs w:val="26"/>
        </w:rPr>
        <w:t>;</w:t>
      </w:r>
    </w:p>
    <w:p w:rsidR="00AD3E9F" w:rsidRPr="00CD6F39" w:rsidRDefault="00AD3E9F"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all’articolo 8, comma 1, la parola "dirigente" sia sostituita dalla seguente "capo dell’Ufficio"  e le parole  "e sorveglia l'andamento dei servizi di cancelleria e ausiliari" siano soppresse</w:t>
      </w:r>
      <w:r w:rsidR="00EA5B4F" w:rsidRPr="00CD6F39">
        <w:rPr>
          <w:rFonts w:ascii="Times New Roman" w:hAnsi="Times New Roman" w:cs="Times New Roman"/>
          <w:sz w:val="26"/>
          <w:szCs w:val="26"/>
        </w:rPr>
        <w:t>;</w:t>
      </w:r>
    </w:p>
    <w:p w:rsidR="00EA5B4F" w:rsidRPr="00CD6F39" w:rsidRDefault="00EA5B4F"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all’articolo 8, comma 4, primo periodo, sostituire la parola “stabilire” con la parola “indicare”;</w:t>
      </w:r>
    </w:p>
    <w:p w:rsidR="00FE4FE0" w:rsidRPr="00CD6F39" w:rsidRDefault="00EA5B4F"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a</w:t>
      </w:r>
      <w:r w:rsidR="00AD3E9F" w:rsidRPr="00CD6F39">
        <w:rPr>
          <w:rFonts w:ascii="Times New Roman" w:hAnsi="Times New Roman" w:cs="Times New Roman"/>
          <w:sz w:val="26"/>
          <w:szCs w:val="26"/>
        </w:rPr>
        <w:t>ll’articolo 10, per quanto attiene alle funzion</w:t>
      </w:r>
      <w:r w:rsidR="000B20D8" w:rsidRPr="00CD6F39">
        <w:rPr>
          <w:rFonts w:ascii="Times New Roman" w:hAnsi="Times New Roman" w:cs="Times New Roman"/>
          <w:sz w:val="26"/>
          <w:szCs w:val="26"/>
        </w:rPr>
        <w:t>i</w:t>
      </w:r>
      <w:r w:rsidR="00AD3E9F" w:rsidRPr="00CD6F39">
        <w:rPr>
          <w:rFonts w:ascii="Times New Roman" w:hAnsi="Times New Roman" w:cs="Times New Roman"/>
          <w:sz w:val="26"/>
          <w:szCs w:val="26"/>
        </w:rPr>
        <w:t xml:space="preserve"> che possono essere delegate ai giudici onorari impiegati all'interno dell'ufficio per il processo, sia</w:t>
      </w:r>
      <w:r w:rsidR="00FE4FE0" w:rsidRPr="00CD6F39">
        <w:rPr>
          <w:rFonts w:ascii="Times New Roman" w:hAnsi="Times New Roman" w:cs="Times New Roman"/>
          <w:sz w:val="26"/>
          <w:szCs w:val="26"/>
        </w:rPr>
        <w:t>no premesse</w:t>
      </w:r>
      <w:r w:rsidRPr="00CD6F39">
        <w:rPr>
          <w:rFonts w:ascii="Times New Roman" w:hAnsi="Times New Roman" w:cs="Times New Roman"/>
          <w:sz w:val="26"/>
          <w:szCs w:val="26"/>
        </w:rPr>
        <w:t>, al comma 1</w:t>
      </w:r>
      <w:r w:rsidR="00FE4FE0" w:rsidRPr="00CD6F39">
        <w:rPr>
          <w:rFonts w:ascii="Times New Roman" w:hAnsi="Times New Roman" w:cs="Times New Roman"/>
          <w:sz w:val="26"/>
          <w:szCs w:val="26"/>
        </w:rPr>
        <w:t>2</w:t>
      </w:r>
      <w:r w:rsidRPr="00CD6F39">
        <w:rPr>
          <w:rFonts w:ascii="Times New Roman" w:hAnsi="Times New Roman" w:cs="Times New Roman"/>
          <w:sz w:val="26"/>
          <w:szCs w:val="26"/>
        </w:rPr>
        <w:t>,</w:t>
      </w:r>
      <w:r w:rsidR="00AD3E9F" w:rsidRPr="00CD6F39">
        <w:rPr>
          <w:rFonts w:ascii="Times New Roman" w:hAnsi="Times New Roman" w:cs="Times New Roman"/>
          <w:sz w:val="26"/>
          <w:szCs w:val="26"/>
        </w:rPr>
        <w:t xml:space="preserve">  </w:t>
      </w:r>
      <w:r w:rsidR="00FE4FE0" w:rsidRPr="00CD6F39">
        <w:rPr>
          <w:rFonts w:ascii="Times New Roman" w:hAnsi="Times New Roman" w:cs="Times New Roman"/>
          <w:sz w:val="26"/>
          <w:szCs w:val="26"/>
        </w:rPr>
        <w:t>le seguenti parole: “ferma restando la serialità e non particolare complessità del procedimento” e, al medesimo comma, alla lettera a), dopo le parole “volontaria giurisdizione” si aggiungano le seguenti “fatta eccezione per quelli in materia di famiglia”, sia soppressa la lettera b);</w:t>
      </w:r>
    </w:p>
    <w:p w:rsidR="00FE4FE0" w:rsidRPr="00CD6F39" w:rsidRDefault="00FE4FE0"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 xml:space="preserve">all’articolo 11, comma </w:t>
      </w:r>
      <w:r w:rsidR="006514A7" w:rsidRPr="00CD6F39">
        <w:rPr>
          <w:rFonts w:ascii="Times New Roman" w:hAnsi="Times New Roman" w:cs="Times New Roman"/>
          <w:sz w:val="26"/>
          <w:szCs w:val="26"/>
        </w:rPr>
        <w:t>7</w:t>
      </w:r>
      <w:r w:rsidRPr="00CD6F39">
        <w:rPr>
          <w:rFonts w:ascii="Times New Roman" w:hAnsi="Times New Roman" w:cs="Times New Roman"/>
          <w:sz w:val="26"/>
          <w:szCs w:val="26"/>
        </w:rPr>
        <w:t>,</w:t>
      </w:r>
      <w:r w:rsidR="006514A7" w:rsidRPr="00CD6F39">
        <w:rPr>
          <w:rFonts w:ascii="Times New Roman" w:hAnsi="Times New Roman" w:cs="Times New Roman"/>
          <w:sz w:val="26"/>
          <w:szCs w:val="26"/>
        </w:rPr>
        <w:t xml:space="preserve"> prevedere l’obbligo da parte del Consiglio superiore della magistratura di pubblicazione tempestiva di tutti i posti vacanti  in organico negli uffici giudiziari </w:t>
      </w:r>
      <w:r w:rsidR="000B20D8" w:rsidRPr="00CD6F39">
        <w:rPr>
          <w:rFonts w:ascii="Times New Roman" w:hAnsi="Times New Roman" w:cs="Times New Roman"/>
          <w:sz w:val="26"/>
          <w:szCs w:val="26"/>
        </w:rPr>
        <w:t>nei</w:t>
      </w:r>
      <w:r w:rsidR="006514A7" w:rsidRPr="00CD6F39">
        <w:rPr>
          <w:rFonts w:ascii="Times New Roman" w:hAnsi="Times New Roman" w:cs="Times New Roman"/>
          <w:sz w:val="26"/>
          <w:szCs w:val="26"/>
        </w:rPr>
        <w:t xml:space="preserve"> quali il </w:t>
      </w:r>
      <w:r w:rsidR="000B20D8" w:rsidRPr="00CD6F39">
        <w:rPr>
          <w:rFonts w:ascii="Times New Roman" w:hAnsi="Times New Roman" w:cs="Times New Roman"/>
          <w:sz w:val="26"/>
          <w:szCs w:val="26"/>
        </w:rPr>
        <w:t>P</w:t>
      </w:r>
      <w:r w:rsidR="006514A7" w:rsidRPr="00CD6F39">
        <w:rPr>
          <w:rFonts w:ascii="Times New Roman" w:hAnsi="Times New Roman" w:cs="Times New Roman"/>
          <w:sz w:val="26"/>
          <w:szCs w:val="26"/>
        </w:rPr>
        <w:t xml:space="preserve">residente di </w:t>
      </w:r>
      <w:r w:rsidR="000B20D8" w:rsidRPr="00CD6F39">
        <w:rPr>
          <w:rFonts w:ascii="Times New Roman" w:hAnsi="Times New Roman" w:cs="Times New Roman"/>
          <w:sz w:val="26"/>
          <w:szCs w:val="26"/>
        </w:rPr>
        <w:t>T</w:t>
      </w:r>
      <w:r w:rsidR="006514A7" w:rsidRPr="00CD6F39">
        <w:rPr>
          <w:rFonts w:ascii="Times New Roman" w:hAnsi="Times New Roman" w:cs="Times New Roman"/>
          <w:sz w:val="26"/>
          <w:szCs w:val="26"/>
        </w:rPr>
        <w:t>ribunale ha adottato il provvedimento di cui al comma 1, lettera a)</w:t>
      </w:r>
      <w:r w:rsidRPr="00CD6F39">
        <w:rPr>
          <w:rFonts w:ascii="Times New Roman" w:hAnsi="Times New Roman" w:cs="Times New Roman"/>
          <w:sz w:val="26"/>
          <w:szCs w:val="26"/>
        </w:rPr>
        <w:t>;</w:t>
      </w:r>
      <w:r w:rsidR="001C3522" w:rsidRPr="00CD6F39">
        <w:rPr>
          <w:rFonts w:ascii="Times New Roman" w:hAnsi="Times New Roman" w:cs="Times New Roman"/>
          <w:sz w:val="26"/>
          <w:szCs w:val="26"/>
        </w:rPr>
        <w:t xml:space="preserve"> </w:t>
      </w:r>
    </w:p>
    <w:p w:rsidR="00254885" w:rsidRPr="00CD6F39" w:rsidRDefault="00254885"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all’articolo 11, comma 6, lettera b), numero 2), aggiungere, in fine, le seguenti parole: “e di giudice per l’udienza preliminare”;</w:t>
      </w:r>
    </w:p>
    <w:p w:rsidR="00AD3E9F" w:rsidRPr="00CD6F39" w:rsidRDefault="00AD3E9F"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 xml:space="preserve">All’articolo 27, in merito alle materie civili assegnate direttamente alla competenza del giudice onorario, sia escluso </w:t>
      </w:r>
      <w:r w:rsidR="00320246" w:rsidRPr="00CD6F39">
        <w:rPr>
          <w:rFonts w:ascii="Times New Roman" w:hAnsi="Times New Roman" w:cs="Times New Roman"/>
          <w:sz w:val="26"/>
          <w:szCs w:val="26"/>
        </w:rPr>
        <w:t>o, comunque, limitato, i</w:t>
      </w:r>
      <w:r w:rsidRPr="00CD6F39">
        <w:rPr>
          <w:rFonts w:ascii="Times New Roman" w:hAnsi="Times New Roman" w:cs="Times New Roman"/>
          <w:sz w:val="26"/>
          <w:szCs w:val="26"/>
        </w:rPr>
        <w:t>l trasferimento di competenza in materia di diritti reali e comunione</w:t>
      </w:r>
      <w:r w:rsidR="002C24B7" w:rsidRPr="00CD6F39">
        <w:rPr>
          <w:rFonts w:ascii="Times New Roman" w:hAnsi="Times New Roman" w:cs="Times New Roman"/>
          <w:sz w:val="26"/>
          <w:szCs w:val="26"/>
        </w:rPr>
        <w:t>, mentre, con riferimento alle cause in materia di condominio negli edifici di cui al comma 1, lettera c), n. 2, sia prevista l’entrata in vigore</w:t>
      </w:r>
      <w:r w:rsidR="000B20D8" w:rsidRPr="00CD6F39">
        <w:rPr>
          <w:rFonts w:ascii="Times New Roman" w:hAnsi="Times New Roman" w:cs="Times New Roman"/>
          <w:sz w:val="26"/>
          <w:szCs w:val="26"/>
        </w:rPr>
        <w:t xml:space="preserve"> non prima del </w:t>
      </w:r>
      <w:r w:rsidR="002C24B7" w:rsidRPr="00CD6F39">
        <w:rPr>
          <w:rFonts w:ascii="Times New Roman" w:hAnsi="Times New Roman" w:cs="Times New Roman"/>
          <w:sz w:val="26"/>
          <w:szCs w:val="26"/>
        </w:rPr>
        <w:t xml:space="preserve"> 30 ottobre 2025;</w:t>
      </w:r>
    </w:p>
    <w:p w:rsidR="00AD3E9F" w:rsidRPr="00CD6F39" w:rsidRDefault="00320246"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sia soppresso l’articolo 28 e, conseguentemente, la relativa disposizione transitoria</w:t>
      </w:r>
      <w:r w:rsidR="000B20D8" w:rsidRPr="00CD6F39">
        <w:rPr>
          <w:rFonts w:ascii="Times New Roman" w:hAnsi="Times New Roman" w:cs="Times New Roman"/>
          <w:sz w:val="26"/>
          <w:szCs w:val="26"/>
        </w:rPr>
        <w:t xml:space="preserve"> all’articolo 33, comma 4</w:t>
      </w:r>
      <w:r w:rsidRPr="00CD6F39">
        <w:rPr>
          <w:rFonts w:ascii="Times New Roman" w:hAnsi="Times New Roman" w:cs="Times New Roman"/>
          <w:sz w:val="26"/>
          <w:szCs w:val="26"/>
        </w:rPr>
        <w:t>;</w:t>
      </w:r>
    </w:p>
    <w:p w:rsidR="00AD3E9F" w:rsidRPr="00CD6F39" w:rsidRDefault="00AD3E9F"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sia soppresso l’articolo 29;</w:t>
      </w:r>
    </w:p>
    <w:p w:rsidR="00AD3E9F" w:rsidRPr="00CD6F39" w:rsidRDefault="002C24B7"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all’articolo 23, comma 2, sopprimere le parole da “comprensiva “ ad “assistenziali” e, all’articolo 25, comma 3, prevedere che  il versamento dei contributi previdenziali per i magistrati onorari</w:t>
      </w:r>
      <w:r w:rsidR="00AD3E9F" w:rsidRPr="00CD6F39">
        <w:rPr>
          <w:rFonts w:ascii="Times New Roman" w:hAnsi="Times New Roman" w:cs="Times New Roman"/>
          <w:sz w:val="26"/>
          <w:szCs w:val="26"/>
        </w:rPr>
        <w:t xml:space="preserve">  sia a carico dello Stato</w:t>
      </w:r>
      <w:r w:rsidR="00320246" w:rsidRPr="00CD6F39">
        <w:rPr>
          <w:rFonts w:ascii="Times New Roman" w:hAnsi="Times New Roman" w:cs="Times New Roman"/>
          <w:sz w:val="26"/>
          <w:szCs w:val="26"/>
        </w:rPr>
        <w:t>, anche mediante l’adozione di provvedimenti normativi successivi</w:t>
      </w:r>
      <w:r w:rsidRPr="00CD6F39">
        <w:rPr>
          <w:rFonts w:ascii="Times New Roman" w:hAnsi="Times New Roman" w:cs="Times New Roman"/>
          <w:sz w:val="26"/>
          <w:szCs w:val="26"/>
        </w:rPr>
        <w:t>;</w:t>
      </w:r>
    </w:p>
    <w:p w:rsidR="00101BBE" w:rsidRPr="00CD6F39" w:rsidRDefault="00101BBE" w:rsidP="00AD3E9F">
      <w:pPr>
        <w:pStyle w:val="Paragrafoelenco"/>
        <w:numPr>
          <w:ilvl w:val="0"/>
          <w:numId w:val="4"/>
        </w:numPr>
        <w:jc w:val="both"/>
        <w:rPr>
          <w:rFonts w:ascii="Times New Roman" w:hAnsi="Times New Roman" w:cs="Times New Roman"/>
          <w:sz w:val="26"/>
          <w:szCs w:val="26"/>
        </w:rPr>
      </w:pPr>
      <w:r w:rsidRPr="00CD6F39">
        <w:rPr>
          <w:rFonts w:ascii="Times New Roman" w:hAnsi="Times New Roman" w:cs="Times New Roman"/>
          <w:sz w:val="26"/>
          <w:szCs w:val="26"/>
        </w:rPr>
        <w:t xml:space="preserve">all’articolo 17, comma 3, relativo all’attività delegabile al vice procuratore onorario, dopo le parole “sul lavoro” aggiungere le parole “nonché di cui all’articolo 590 </w:t>
      </w:r>
      <w:proofErr w:type="spellStart"/>
      <w:r w:rsidRPr="00CD6F39">
        <w:rPr>
          <w:rFonts w:ascii="Times New Roman" w:hAnsi="Times New Roman" w:cs="Times New Roman"/>
          <w:i/>
          <w:sz w:val="26"/>
          <w:szCs w:val="26"/>
        </w:rPr>
        <w:t>sexies</w:t>
      </w:r>
      <w:proofErr w:type="spellEnd"/>
      <w:r w:rsidRPr="00CD6F39">
        <w:rPr>
          <w:rFonts w:ascii="Times New Roman" w:hAnsi="Times New Roman" w:cs="Times New Roman"/>
          <w:sz w:val="26"/>
          <w:szCs w:val="26"/>
        </w:rPr>
        <w:t xml:space="preserve"> del codice penale”</w:t>
      </w:r>
      <w:r w:rsidR="00463800" w:rsidRPr="00CD6F39">
        <w:rPr>
          <w:rFonts w:ascii="Times New Roman" w:hAnsi="Times New Roman" w:cs="Times New Roman"/>
          <w:sz w:val="26"/>
          <w:szCs w:val="26"/>
        </w:rPr>
        <w:t>;</w:t>
      </w:r>
    </w:p>
    <w:p w:rsidR="002C24B7" w:rsidRPr="00CD6F39" w:rsidRDefault="002C24B7" w:rsidP="002F33C8">
      <w:pPr>
        <w:spacing w:before="120" w:after="0" w:line="240" w:lineRule="auto"/>
        <w:jc w:val="both"/>
        <w:rPr>
          <w:rFonts w:ascii="Times New Roman" w:hAnsi="Times New Roman" w:cs="Times New Roman"/>
          <w:i/>
          <w:sz w:val="26"/>
          <w:szCs w:val="26"/>
        </w:rPr>
      </w:pPr>
    </w:p>
    <w:p w:rsidR="00B43491" w:rsidRPr="00CD6F39" w:rsidRDefault="002C24B7" w:rsidP="002F33C8">
      <w:pPr>
        <w:spacing w:before="120" w:after="0" w:line="240" w:lineRule="auto"/>
        <w:jc w:val="both"/>
        <w:rPr>
          <w:rFonts w:ascii="Times New Roman" w:hAnsi="Times New Roman" w:cs="Times New Roman"/>
          <w:i/>
          <w:sz w:val="26"/>
          <w:szCs w:val="26"/>
        </w:rPr>
      </w:pPr>
      <w:r w:rsidRPr="00CD6F39">
        <w:rPr>
          <w:rFonts w:ascii="Times New Roman" w:hAnsi="Times New Roman" w:cs="Times New Roman"/>
          <w:i/>
          <w:sz w:val="26"/>
          <w:szCs w:val="26"/>
        </w:rPr>
        <w:t xml:space="preserve">e con le seguenti </w:t>
      </w:r>
      <w:r w:rsidR="00EA5B4F" w:rsidRPr="00CD6F39">
        <w:rPr>
          <w:rFonts w:ascii="Times New Roman" w:hAnsi="Times New Roman" w:cs="Times New Roman"/>
          <w:i/>
          <w:sz w:val="26"/>
          <w:szCs w:val="26"/>
        </w:rPr>
        <w:t>osservazion</w:t>
      </w:r>
      <w:r w:rsidRPr="00CD6F39">
        <w:rPr>
          <w:rFonts w:ascii="Times New Roman" w:hAnsi="Times New Roman" w:cs="Times New Roman"/>
          <w:i/>
          <w:sz w:val="26"/>
          <w:szCs w:val="26"/>
        </w:rPr>
        <w:t>i</w:t>
      </w:r>
      <w:r w:rsidR="00CF4BAF">
        <w:rPr>
          <w:rFonts w:ascii="Times New Roman" w:hAnsi="Times New Roman" w:cs="Times New Roman"/>
          <w:i/>
          <w:sz w:val="26"/>
          <w:szCs w:val="26"/>
        </w:rPr>
        <w:t>:</w:t>
      </w:r>
    </w:p>
    <w:p w:rsidR="00EA5B4F" w:rsidRPr="00CD6F39" w:rsidRDefault="00EA5B4F" w:rsidP="002F33C8">
      <w:pPr>
        <w:spacing w:before="120" w:after="0" w:line="240" w:lineRule="auto"/>
        <w:jc w:val="both"/>
        <w:rPr>
          <w:rFonts w:ascii="Times New Roman" w:hAnsi="Times New Roman" w:cs="Times New Roman"/>
          <w:i/>
          <w:sz w:val="26"/>
          <w:szCs w:val="26"/>
        </w:rPr>
      </w:pPr>
    </w:p>
    <w:p w:rsidR="002C24B7" w:rsidRPr="00CD6F39" w:rsidRDefault="002C24B7" w:rsidP="00ED2677">
      <w:pPr>
        <w:pStyle w:val="Paragrafoelenco"/>
        <w:numPr>
          <w:ilvl w:val="0"/>
          <w:numId w:val="6"/>
        </w:numPr>
        <w:autoSpaceDE w:val="0"/>
        <w:autoSpaceDN w:val="0"/>
        <w:adjustRightInd w:val="0"/>
        <w:spacing w:before="120" w:after="0" w:line="240" w:lineRule="auto"/>
        <w:jc w:val="both"/>
        <w:rPr>
          <w:rFonts w:ascii="Times New Roman" w:hAnsi="Times New Roman" w:cs="Times New Roman"/>
          <w:sz w:val="26"/>
          <w:szCs w:val="26"/>
        </w:rPr>
      </w:pPr>
      <w:r w:rsidRPr="00CD6F39">
        <w:rPr>
          <w:rFonts w:ascii="Times New Roman" w:hAnsi="Times New Roman" w:cs="Times New Roman"/>
          <w:color w:val="000000"/>
          <w:sz w:val="26"/>
          <w:szCs w:val="26"/>
        </w:rPr>
        <w:t xml:space="preserve">valuti il Governo l’opportunità di prevedere per il  secondo quadriennio dall’entrata in vigore della riforma la possibilità di incrementare l’utilizzazione dei magistrati onorari già oggi in servizio (oltre, quindi, le due giornate previste a regime) mediante la corrispondente </w:t>
      </w:r>
      <w:r w:rsidRPr="00CD6F39">
        <w:rPr>
          <w:rFonts w:ascii="Times New Roman" w:hAnsi="Times New Roman" w:cs="Times New Roman"/>
          <w:sz w:val="26"/>
          <w:szCs w:val="26"/>
        </w:rPr>
        <w:t>valorizzazione della professionalità già acquisita e il conseguente incremento dell’indennità;</w:t>
      </w:r>
    </w:p>
    <w:p w:rsidR="00320246" w:rsidRPr="00CD6F39" w:rsidRDefault="002C24B7" w:rsidP="00ED2677">
      <w:pPr>
        <w:pStyle w:val="Paragrafoelenco"/>
        <w:numPr>
          <w:ilvl w:val="0"/>
          <w:numId w:val="6"/>
        </w:numPr>
        <w:autoSpaceDE w:val="0"/>
        <w:autoSpaceDN w:val="0"/>
        <w:adjustRightInd w:val="0"/>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valuti altresì il Governo, alla luce del significativo apporto fornito dalla magistratura onorari</w:t>
      </w:r>
      <w:r w:rsidR="007B5198" w:rsidRPr="00CD6F39">
        <w:rPr>
          <w:rFonts w:ascii="Times New Roman" w:hAnsi="Times New Roman" w:cs="Times New Roman"/>
          <w:sz w:val="26"/>
          <w:szCs w:val="26"/>
        </w:rPr>
        <w:t>a</w:t>
      </w:r>
      <w:r w:rsidRPr="00CD6F39">
        <w:rPr>
          <w:rFonts w:ascii="Times New Roman" w:hAnsi="Times New Roman" w:cs="Times New Roman"/>
          <w:sz w:val="26"/>
          <w:szCs w:val="26"/>
        </w:rPr>
        <w:t xml:space="preserve"> all’amministrazione della giustizia, di prevedere, comunque, a regime un </w:t>
      </w:r>
      <w:r w:rsidR="00ED2677" w:rsidRPr="00CD6F39">
        <w:rPr>
          <w:rFonts w:ascii="Times New Roman" w:hAnsi="Times New Roman" w:cs="Times New Roman"/>
          <w:sz w:val="26"/>
          <w:szCs w:val="26"/>
        </w:rPr>
        <w:t xml:space="preserve">congruo e ragionevole </w:t>
      </w:r>
      <w:r w:rsidRPr="00CD6F39">
        <w:rPr>
          <w:rFonts w:ascii="Times New Roman" w:hAnsi="Times New Roman" w:cs="Times New Roman"/>
          <w:sz w:val="26"/>
          <w:szCs w:val="26"/>
        </w:rPr>
        <w:t>incremento  d</w:t>
      </w:r>
      <w:r w:rsidR="00320246" w:rsidRPr="00CD6F39">
        <w:rPr>
          <w:rFonts w:ascii="Times New Roman" w:hAnsi="Times New Roman" w:cs="Times New Roman"/>
          <w:sz w:val="26"/>
          <w:szCs w:val="26"/>
        </w:rPr>
        <w:t>ella quota fissa dell’indennità</w:t>
      </w:r>
      <w:r w:rsidR="00101BBE" w:rsidRPr="00CD6F39">
        <w:rPr>
          <w:rFonts w:ascii="Times New Roman" w:hAnsi="Times New Roman" w:cs="Times New Roman"/>
          <w:sz w:val="26"/>
          <w:szCs w:val="26"/>
        </w:rPr>
        <w:t>;</w:t>
      </w:r>
    </w:p>
    <w:p w:rsidR="00101BBE" w:rsidRPr="00CD6F39" w:rsidRDefault="00101BBE" w:rsidP="00ED2677">
      <w:pPr>
        <w:pStyle w:val="Paragrafoelenco"/>
        <w:numPr>
          <w:ilvl w:val="0"/>
          <w:numId w:val="6"/>
        </w:numPr>
        <w:autoSpaceDE w:val="0"/>
        <w:autoSpaceDN w:val="0"/>
        <w:adjustRightInd w:val="0"/>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valuti il Governo  di prevedere che i divieti di assegnazione di affari ai GOT e VPO già in servizio</w:t>
      </w:r>
      <w:r w:rsidR="000B20D8" w:rsidRPr="00CD6F39">
        <w:rPr>
          <w:rFonts w:ascii="Times New Roman" w:hAnsi="Times New Roman" w:cs="Times New Roman"/>
          <w:sz w:val="26"/>
          <w:szCs w:val="26"/>
        </w:rPr>
        <w:t>,</w:t>
      </w:r>
      <w:r w:rsidRPr="00CD6F39">
        <w:rPr>
          <w:rFonts w:ascii="Times New Roman" w:hAnsi="Times New Roman" w:cs="Times New Roman"/>
          <w:sz w:val="26"/>
          <w:szCs w:val="26"/>
        </w:rPr>
        <w:t xml:space="preserve"> si applic</w:t>
      </w:r>
      <w:r w:rsidR="000B20D8" w:rsidRPr="00CD6F39">
        <w:rPr>
          <w:rFonts w:ascii="Times New Roman" w:hAnsi="Times New Roman" w:cs="Times New Roman"/>
          <w:sz w:val="26"/>
          <w:szCs w:val="26"/>
        </w:rPr>
        <w:t>hino</w:t>
      </w:r>
      <w:r w:rsidRPr="00CD6F39">
        <w:rPr>
          <w:rFonts w:ascii="Times New Roman" w:hAnsi="Times New Roman" w:cs="Times New Roman"/>
          <w:sz w:val="26"/>
          <w:szCs w:val="26"/>
        </w:rPr>
        <w:t xml:space="preserve"> agli affari sopravvenuti</w:t>
      </w:r>
      <w:r w:rsidR="000B20D8" w:rsidRPr="00CD6F39">
        <w:rPr>
          <w:rFonts w:ascii="Times New Roman" w:hAnsi="Times New Roman" w:cs="Times New Roman"/>
          <w:sz w:val="26"/>
          <w:szCs w:val="26"/>
        </w:rPr>
        <w:t xml:space="preserve"> dopo l’entrata in vigore del decreto legislativo</w:t>
      </w:r>
      <w:r w:rsidRPr="00CD6F39">
        <w:rPr>
          <w:rFonts w:ascii="Times New Roman" w:hAnsi="Times New Roman" w:cs="Times New Roman"/>
          <w:sz w:val="26"/>
          <w:szCs w:val="26"/>
        </w:rPr>
        <w:t>;</w:t>
      </w:r>
    </w:p>
    <w:p w:rsidR="00101BBE" w:rsidRPr="00CD6F39" w:rsidRDefault="00101BBE" w:rsidP="00ED2677">
      <w:pPr>
        <w:pStyle w:val="Paragrafoelenco"/>
        <w:numPr>
          <w:ilvl w:val="0"/>
          <w:numId w:val="6"/>
        </w:numPr>
        <w:autoSpaceDE w:val="0"/>
        <w:autoSpaceDN w:val="0"/>
        <w:adjustRightInd w:val="0"/>
        <w:spacing w:before="120" w:after="0" w:line="240" w:lineRule="auto"/>
        <w:jc w:val="both"/>
        <w:rPr>
          <w:rFonts w:ascii="Times New Roman" w:hAnsi="Times New Roman" w:cs="Times New Roman"/>
          <w:sz w:val="26"/>
          <w:szCs w:val="26"/>
        </w:rPr>
      </w:pPr>
      <w:r w:rsidRPr="00CD6F39">
        <w:rPr>
          <w:rFonts w:ascii="Times New Roman" w:hAnsi="Times New Roman" w:cs="Times New Roman"/>
          <w:sz w:val="26"/>
          <w:szCs w:val="26"/>
        </w:rPr>
        <w:t>valuti il governo l’opportunità di prevedere una copertura assicurativa per gli infortuni sul lavoro a favore dei magistrati onorari.</w:t>
      </w:r>
    </w:p>
    <w:sectPr w:rsidR="00101BBE" w:rsidRPr="00CD6F39" w:rsidSect="00E2442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E80" w:rsidRDefault="00D90E80" w:rsidP="00E62B28">
      <w:pPr>
        <w:spacing w:after="0" w:line="240" w:lineRule="auto"/>
      </w:pPr>
      <w:r>
        <w:separator/>
      </w:r>
    </w:p>
  </w:endnote>
  <w:endnote w:type="continuationSeparator" w:id="0">
    <w:p w:rsidR="00D90E80" w:rsidRDefault="00D90E80" w:rsidP="00E62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370754"/>
      <w:docPartObj>
        <w:docPartGallery w:val="Page Numbers (Bottom of Page)"/>
        <w:docPartUnique/>
      </w:docPartObj>
    </w:sdtPr>
    <w:sdtContent>
      <w:p w:rsidR="006514A7" w:rsidRDefault="00A75BA7">
        <w:pPr>
          <w:pStyle w:val="Pidipagina"/>
          <w:jc w:val="center"/>
        </w:pPr>
        <w:r>
          <w:fldChar w:fldCharType="begin"/>
        </w:r>
        <w:r w:rsidR="00EF1AEF">
          <w:instrText>PAGE   \* MERGEFORMAT</w:instrText>
        </w:r>
        <w:r>
          <w:fldChar w:fldCharType="separate"/>
        </w:r>
        <w:r w:rsidR="0089018F">
          <w:rPr>
            <w:noProof/>
          </w:rPr>
          <w:t>8</w:t>
        </w:r>
        <w:r>
          <w:rPr>
            <w:noProof/>
          </w:rPr>
          <w:fldChar w:fldCharType="end"/>
        </w:r>
      </w:p>
    </w:sdtContent>
  </w:sdt>
  <w:p w:rsidR="006514A7" w:rsidRDefault="006514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E80" w:rsidRDefault="00D90E80" w:rsidP="00E62B28">
      <w:pPr>
        <w:spacing w:after="0" w:line="240" w:lineRule="auto"/>
      </w:pPr>
      <w:r>
        <w:separator/>
      </w:r>
    </w:p>
  </w:footnote>
  <w:footnote w:type="continuationSeparator" w:id="0">
    <w:p w:rsidR="00D90E80" w:rsidRDefault="00D90E80" w:rsidP="00E62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D4647"/>
    <w:multiLevelType w:val="hybridMultilevel"/>
    <w:tmpl w:val="CF1E27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0BBC6ED"/>
    <w:multiLevelType w:val="hybridMultilevel"/>
    <w:tmpl w:val="501078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4B96C92"/>
    <w:multiLevelType w:val="hybridMultilevel"/>
    <w:tmpl w:val="CF1E27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BFD3141"/>
    <w:multiLevelType w:val="hybridMultilevel"/>
    <w:tmpl w:val="796497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908205F"/>
    <w:multiLevelType w:val="hybridMultilevel"/>
    <w:tmpl w:val="2B6C4D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E7E188C"/>
    <w:multiLevelType w:val="hybridMultilevel"/>
    <w:tmpl w:val="C8B444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useFELayout/>
  </w:compat>
  <w:rsids>
    <w:rsidRoot w:val="008531A4"/>
    <w:rsid w:val="00010F03"/>
    <w:rsid w:val="00017746"/>
    <w:rsid w:val="00034672"/>
    <w:rsid w:val="00041AFF"/>
    <w:rsid w:val="00077E44"/>
    <w:rsid w:val="000923EB"/>
    <w:rsid w:val="000A534A"/>
    <w:rsid w:val="000B20D8"/>
    <w:rsid w:val="000C0277"/>
    <w:rsid w:val="000E3018"/>
    <w:rsid w:val="000E749F"/>
    <w:rsid w:val="000F1752"/>
    <w:rsid w:val="000F2D9F"/>
    <w:rsid w:val="00101BBE"/>
    <w:rsid w:val="00124AAB"/>
    <w:rsid w:val="0012593A"/>
    <w:rsid w:val="00173CD6"/>
    <w:rsid w:val="00185F4A"/>
    <w:rsid w:val="0018610B"/>
    <w:rsid w:val="001C3522"/>
    <w:rsid w:val="001C4130"/>
    <w:rsid w:val="00202A6D"/>
    <w:rsid w:val="00211B5C"/>
    <w:rsid w:val="00221113"/>
    <w:rsid w:val="00230A15"/>
    <w:rsid w:val="0024165F"/>
    <w:rsid w:val="00254885"/>
    <w:rsid w:val="0025583D"/>
    <w:rsid w:val="00260C12"/>
    <w:rsid w:val="00266C96"/>
    <w:rsid w:val="002812A2"/>
    <w:rsid w:val="002B7C07"/>
    <w:rsid w:val="002C24B7"/>
    <w:rsid w:val="002C4225"/>
    <w:rsid w:val="002C7F88"/>
    <w:rsid w:val="002E0CE8"/>
    <w:rsid w:val="002E2A54"/>
    <w:rsid w:val="002F33C8"/>
    <w:rsid w:val="00302E10"/>
    <w:rsid w:val="0030370E"/>
    <w:rsid w:val="003068FB"/>
    <w:rsid w:val="00310A33"/>
    <w:rsid w:val="00320246"/>
    <w:rsid w:val="003203C7"/>
    <w:rsid w:val="00320EF5"/>
    <w:rsid w:val="00336369"/>
    <w:rsid w:val="003536A5"/>
    <w:rsid w:val="003631B8"/>
    <w:rsid w:val="003846D1"/>
    <w:rsid w:val="003B0C55"/>
    <w:rsid w:val="003B5461"/>
    <w:rsid w:val="003E437D"/>
    <w:rsid w:val="004002B7"/>
    <w:rsid w:val="00402C56"/>
    <w:rsid w:val="004124E3"/>
    <w:rsid w:val="00414E5A"/>
    <w:rsid w:val="00445764"/>
    <w:rsid w:val="00450DD9"/>
    <w:rsid w:val="00463800"/>
    <w:rsid w:val="00474279"/>
    <w:rsid w:val="004852CC"/>
    <w:rsid w:val="005270E3"/>
    <w:rsid w:val="00561792"/>
    <w:rsid w:val="0056507F"/>
    <w:rsid w:val="005766E8"/>
    <w:rsid w:val="005B1488"/>
    <w:rsid w:val="005E7A98"/>
    <w:rsid w:val="00612B42"/>
    <w:rsid w:val="00626E5E"/>
    <w:rsid w:val="006514A7"/>
    <w:rsid w:val="006705BE"/>
    <w:rsid w:val="006742ED"/>
    <w:rsid w:val="00680A83"/>
    <w:rsid w:val="00682DCB"/>
    <w:rsid w:val="006A2351"/>
    <w:rsid w:val="006A3A46"/>
    <w:rsid w:val="006C62C3"/>
    <w:rsid w:val="00732044"/>
    <w:rsid w:val="007616F9"/>
    <w:rsid w:val="007628EA"/>
    <w:rsid w:val="00782D0B"/>
    <w:rsid w:val="007901B4"/>
    <w:rsid w:val="007B5198"/>
    <w:rsid w:val="007E2834"/>
    <w:rsid w:val="00804DB6"/>
    <w:rsid w:val="00824369"/>
    <w:rsid w:val="00825137"/>
    <w:rsid w:val="008329E5"/>
    <w:rsid w:val="008362A5"/>
    <w:rsid w:val="008531A4"/>
    <w:rsid w:val="00857735"/>
    <w:rsid w:val="00864786"/>
    <w:rsid w:val="0089018F"/>
    <w:rsid w:val="008B29E7"/>
    <w:rsid w:val="008F7301"/>
    <w:rsid w:val="00927C4A"/>
    <w:rsid w:val="00940166"/>
    <w:rsid w:val="009544E7"/>
    <w:rsid w:val="009652BA"/>
    <w:rsid w:val="009B7BF2"/>
    <w:rsid w:val="00A23DFA"/>
    <w:rsid w:val="00A75BA7"/>
    <w:rsid w:val="00A77360"/>
    <w:rsid w:val="00AB7B24"/>
    <w:rsid w:val="00AD3E9F"/>
    <w:rsid w:val="00AF7ECD"/>
    <w:rsid w:val="00B00B14"/>
    <w:rsid w:val="00B01FD5"/>
    <w:rsid w:val="00B43491"/>
    <w:rsid w:val="00B63221"/>
    <w:rsid w:val="00B73A4F"/>
    <w:rsid w:val="00B751BC"/>
    <w:rsid w:val="00B77415"/>
    <w:rsid w:val="00B97D16"/>
    <w:rsid w:val="00BB69A4"/>
    <w:rsid w:val="00BB7E72"/>
    <w:rsid w:val="00BC20B6"/>
    <w:rsid w:val="00BD5329"/>
    <w:rsid w:val="00BF065C"/>
    <w:rsid w:val="00BF0881"/>
    <w:rsid w:val="00C030E9"/>
    <w:rsid w:val="00C04015"/>
    <w:rsid w:val="00C0760D"/>
    <w:rsid w:val="00C17F18"/>
    <w:rsid w:val="00C22D08"/>
    <w:rsid w:val="00C5581E"/>
    <w:rsid w:val="00C742C8"/>
    <w:rsid w:val="00C909EE"/>
    <w:rsid w:val="00CA20C0"/>
    <w:rsid w:val="00CD0C8A"/>
    <w:rsid w:val="00CD6F39"/>
    <w:rsid w:val="00CF4BAF"/>
    <w:rsid w:val="00D010F8"/>
    <w:rsid w:val="00D13BF6"/>
    <w:rsid w:val="00D333A0"/>
    <w:rsid w:val="00D3681A"/>
    <w:rsid w:val="00D463EA"/>
    <w:rsid w:val="00D6620E"/>
    <w:rsid w:val="00D66622"/>
    <w:rsid w:val="00D7099D"/>
    <w:rsid w:val="00D837C8"/>
    <w:rsid w:val="00D90E80"/>
    <w:rsid w:val="00DC58A9"/>
    <w:rsid w:val="00E109F7"/>
    <w:rsid w:val="00E13413"/>
    <w:rsid w:val="00E2312E"/>
    <w:rsid w:val="00E24427"/>
    <w:rsid w:val="00E275CE"/>
    <w:rsid w:val="00E52C1F"/>
    <w:rsid w:val="00E62B28"/>
    <w:rsid w:val="00EA5B4F"/>
    <w:rsid w:val="00EB780B"/>
    <w:rsid w:val="00EC2FB8"/>
    <w:rsid w:val="00ED2677"/>
    <w:rsid w:val="00ED56BD"/>
    <w:rsid w:val="00EF1AEF"/>
    <w:rsid w:val="00EF6359"/>
    <w:rsid w:val="00EF77B5"/>
    <w:rsid w:val="00F219B9"/>
    <w:rsid w:val="00F2511F"/>
    <w:rsid w:val="00F301F3"/>
    <w:rsid w:val="00F57C7B"/>
    <w:rsid w:val="00F658D8"/>
    <w:rsid w:val="00FA1B84"/>
    <w:rsid w:val="00FA4940"/>
    <w:rsid w:val="00FE4FE0"/>
    <w:rsid w:val="00FF2A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B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109F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62B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2B28"/>
  </w:style>
  <w:style w:type="paragraph" w:styleId="Pidipagina">
    <w:name w:val="footer"/>
    <w:basedOn w:val="Normale"/>
    <w:link w:val="PidipaginaCarattere"/>
    <w:uiPriority w:val="99"/>
    <w:unhideWhenUsed/>
    <w:rsid w:val="00E62B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2B28"/>
  </w:style>
  <w:style w:type="paragraph" w:customStyle="1" w:styleId="popolo">
    <w:name w:val="popolo"/>
    <w:basedOn w:val="Normale"/>
    <w:rsid w:val="00017746"/>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D0C8A"/>
    <w:pPr>
      <w:ind w:left="720"/>
      <w:contextualSpacing/>
    </w:pPr>
  </w:style>
  <w:style w:type="paragraph" w:styleId="Testofumetto">
    <w:name w:val="Balloon Text"/>
    <w:basedOn w:val="Normale"/>
    <w:link w:val="TestofumettoCarattere"/>
    <w:uiPriority w:val="99"/>
    <w:semiHidden/>
    <w:unhideWhenUsed/>
    <w:rsid w:val="000A53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109F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62B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2B28"/>
  </w:style>
  <w:style w:type="paragraph" w:styleId="Pidipagina">
    <w:name w:val="footer"/>
    <w:basedOn w:val="Normale"/>
    <w:link w:val="PidipaginaCarattere"/>
    <w:uiPriority w:val="99"/>
    <w:unhideWhenUsed/>
    <w:rsid w:val="00E62B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2B28"/>
  </w:style>
  <w:style w:type="paragraph" w:customStyle="1" w:styleId="popolo">
    <w:name w:val="popolo"/>
    <w:basedOn w:val="Normale"/>
    <w:rsid w:val="00017746"/>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D0C8A"/>
    <w:pPr>
      <w:ind w:left="720"/>
      <w:contextualSpacing/>
    </w:pPr>
  </w:style>
  <w:style w:type="paragraph" w:styleId="Testofumetto">
    <w:name w:val="Balloon Text"/>
    <w:basedOn w:val="Normale"/>
    <w:link w:val="TestofumettoCarattere"/>
    <w:uiPriority w:val="99"/>
    <w:semiHidden/>
    <w:unhideWhenUsed/>
    <w:rsid w:val="000A53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3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453563">
      <w:bodyDiv w:val="1"/>
      <w:marLeft w:val="0"/>
      <w:marRight w:val="0"/>
      <w:marTop w:val="0"/>
      <w:marBottom w:val="0"/>
      <w:divBdr>
        <w:top w:val="none" w:sz="0" w:space="0" w:color="auto"/>
        <w:left w:val="none" w:sz="0" w:space="0" w:color="auto"/>
        <w:bottom w:val="none" w:sz="0" w:space="0" w:color="auto"/>
        <w:right w:val="none" w:sz="0" w:space="0" w:color="auto"/>
      </w:divBdr>
    </w:div>
    <w:div w:id="438598443">
      <w:bodyDiv w:val="1"/>
      <w:marLeft w:val="0"/>
      <w:marRight w:val="0"/>
      <w:marTop w:val="0"/>
      <w:marBottom w:val="0"/>
      <w:divBdr>
        <w:top w:val="none" w:sz="0" w:space="0" w:color="auto"/>
        <w:left w:val="none" w:sz="0" w:space="0" w:color="auto"/>
        <w:bottom w:val="none" w:sz="0" w:space="0" w:color="auto"/>
        <w:right w:val="none" w:sz="0" w:space="0" w:color="auto"/>
      </w:divBdr>
    </w:div>
    <w:div w:id="461465291">
      <w:bodyDiv w:val="1"/>
      <w:marLeft w:val="0"/>
      <w:marRight w:val="0"/>
      <w:marTop w:val="0"/>
      <w:marBottom w:val="0"/>
      <w:divBdr>
        <w:top w:val="none" w:sz="0" w:space="0" w:color="auto"/>
        <w:left w:val="none" w:sz="0" w:space="0" w:color="auto"/>
        <w:bottom w:val="none" w:sz="0" w:space="0" w:color="auto"/>
        <w:right w:val="none" w:sz="0" w:space="0" w:color="auto"/>
      </w:divBdr>
    </w:div>
    <w:div w:id="567692184">
      <w:bodyDiv w:val="1"/>
      <w:marLeft w:val="0"/>
      <w:marRight w:val="0"/>
      <w:marTop w:val="0"/>
      <w:marBottom w:val="0"/>
      <w:divBdr>
        <w:top w:val="none" w:sz="0" w:space="0" w:color="auto"/>
        <w:left w:val="none" w:sz="0" w:space="0" w:color="auto"/>
        <w:bottom w:val="none" w:sz="0" w:space="0" w:color="auto"/>
        <w:right w:val="none" w:sz="0" w:space="0" w:color="auto"/>
      </w:divBdr>
    </w:div>
    <w:div w:id="969626424">
      <w:bodyDiv w:val="1"/>
      <w:marLeft w:val="0"/>
      <w:marRight w:val="0"/>
      <w:marTop w:val="0"/>
      <w:marBottom w:val="0"/>
      <w:divBdr>
        <w:top w:val="none" w:sz="0" w:space="0" w:color="auto"/>
        <w:left w:val="none" w:sz="0" w:space="0" w:color="auto"/>
        <w:bottom w:val="none" w:sz="0" w:space="0" w:color="auto"/>
        <w:right w:val="none" w:sz="0" w:space="0" w:color="auto"/>
      </w:divBdr>
    </w:div>
    <w:div w:id="1550528800">
      <w:bodyDiv w:val="1"/>
      <w:marLeft w:val="0"/>
      <w:marRight w:val="0"/>
      <w:marTop w:val="0"/>
      <w:marBottom w:val="0"/>
      <w:divBdr>
        <w:top w:val="none" w:sz="0" w:space="0" w:color="auto"/>
        <w:left w:val="none" w:sz="0" w:space="0" w:color="auto"/>
        <w:bottom w:val="none" w:sz="0" w:space="0" w:color="auto"/>
        <w:right w:val="none" w:sz="0" w:space="0" w:color="auto"/>
      </w:divBdr>
    </w:div>
    <w:div w:id="1718509783">
      <w:bodyDiv w:val="1"/>
      <w:marLeft w:val="0"/>
      <w:marRight w:val="0"/>
      <w:marTop w:val="0"/>
      <w:marBottom w:val="0"/>
      <w:divBdr>
        <w:top w:val="none" w:sz="0" w:space="0" w:color="auto"/>
        <w:left w:val="none" w:sz="0" w:space="0" w:color="auto"/>
        <w:bottom w:val="none" w:sz="0" w:space="0" w:color="auto"/>
        <w:right w:val="none" w:sz="0" w:space="0" w:color="auto"/>
      </w:divBdr>
    </w:div>
    <w:div w:id="17930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9760-FA06-4E03-B354-0E7D771C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3670</Words>
  <Characters>20919</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Utente_locale</dc:creator>
  <cp:lastModifiedBy>Utente</cp:lastModifiedBy>
  <cp:revision>2</cp:revision>
  <cp:lastPrinted>2017-06-08T08:45:00Z</cp:lastPrinted>
  <dcterms:created xsi:type="dcterms:W3CDTF">2017-06-08T14:57:00Z</dcterms:created>
  <dcterms:modified xsi:type="dcterms:W3CDTF">2017-06-08T14:57:00Z</dcterms:modified>
</cp:coreProperties>
</file>